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FAA6F" w14:textId="5ADB45EE" w:rsidR="00AA7383" w:rsidRPr="00B35034" w:rsidRDefault="00AA7383" w:rsidP="00AA7383">
      <w:pPr>
        <w:pStyle w:val="ab"/>
        <w:jc w:val="both"/>
        <w:rPr>
          <w:rFonts w:cs="Arial"/>
          <w:b w:val="0"/>
          <w:bCs/>
          <w:sz w:val="22"/>
        </w:rPr>
      </w:pPr>
      <w:r w:rsidRPr="00AA7383">
        <w:rPr>
          <w:rFonts w:cs="Arial"/>
          <w:bCs/>
          <w:sz w:val="22"/>
        </w:rPr>
        <w:t>3GPP TSG RAN WG1</w:t>
      </w:r>
      <w:r w:rsidR="00985756">
        <w:rPr>
          <w:rFonts w:cs="Arial"/>
          <w:bCs/>
          <w:sz w:val="22"/>
        </w:rPr>
        <w:t>#96</w:t>
      </w:r>
      <w:r w:rsidRPr="00AA7383">
        <w:rPr>
          <w:rFonts w:cs="Arial"/>
          <w:bCs/>
          <w:sz w:val="22"/>
        </w:rPr>
        <w:tab/>
      </w:r>
      <w:r w:rsidRPr="00AA7383">
        <w:rPr>
          <w:rFonts w:cs="Arial"/>
          <w:bCs/>
          <w:sz w:val="22"/>
        </w:rPr>
        <w:tab/>
      </w:r>
      <w:bookmarkStart w:id="0" w:name="_GoBack"/>
      <w:bookmarkEnd w:id="0"/>
      <w:r w:rsidR="005A587C" w:rsidRPr="005A587C">
        <w:rPr>
          <w:rFonts w:cs="Arial"/>
          <w:bCs/>
          <w:sz w:val="22"/>
        </w:rPr>
        <w:t>R1-1903238</w:t>
      </w:r>
    </w:p>
    <w:p w14:paraId="3DBA4D4D" w14:textId="77777777" w:rsidR="00AA7383" w:rsidRPr="00AA7383" w:rsidRDefault="006F77AD" w:rsidP="00AA7383">
      <w:pPr>
        <w:pStyle w:val="ab"/>
        <w:jc w:val="both"/>
        <w:rPr>
          <w:rFonts w:cs="Arial"/>
          <w:bCs/>
          <w:sz w:val="22"/>
        </w:rPr>
      </w:pPr>
      <w:r>
        <w:rPr>
          <w:rFonts w:cs="Arial"/>
          <w:bCs/>
          <w:sz w:val="22"/>
        </w:rPr>
        <w:t>Athens</w:t>
      </w:r>
      <w:r w:rsidR="00AA7383" w:rsidRPr="00AA7383">
        <w:rPr>
          <w:rFonts w:cs="Arial"/>
          <w:bCs/>
          <w:sz w:val="22"/>
        </w:rPr>
        <w:t xml:space="preserve">, </w:t>
      </w:r>
      <w:r>
        <w:rPr>
          <w:rFonts w:cs="Arial"/>
          <w:bCs/>
          <w:sz w:val="22"/>
        </w:rPr>
        <w:t xml:space="preserve">Greece, </w:t>
      </w:r>
      <w:r w:rsidR="00AA7383" w:rsidRPr="00AA7383">
        <w:rPr>
          <w:rFonts w:cs="Arial"/>
          <w:bCs/>
          <w:sz w:val="22"/>
        </w:rPr>
        <w:t>2</w:t>
      </w:r>
      <w:r>
        <w:rPr>
          <w:rFonts w:cs="Arial"/>
          <w:bCs/>
          <w:sz w:val="22"/>
        </w:rPr>
        <w:t>5th</w:t>
      </w:r>
      <w:r w:rsidR="00AA7383" w:rsidRPr="00AA7383">
        <w:rPr>
          <w:rFonts w:cs="Arial"/>
          <w:bCs/>
          <w:sz w:val="22"/>
        </w:rPr>
        <w:t xml:space="preserve"> </w:t>
      </w:r>
      <w:r>
        <w:rPr>
          <w:rFonts w:cs="Arial"/>
          <w:bCs/>
          <w:sz w:val="22"/>
        </w:rPr>
        <w:t>February– 1st</w:t>
      </w:r>
      <w:r w:rsidR="00AA7383" w:rsidRPr="00AA7383">
        <w:rPr>
          <w:rFonts w:cs="Arial"/>
          <w:bCs/>
          <w:sz w:val="22"/>
        </w:rPr>
        <w:t xml:space="preserve"> </w:t>
      </w:r>
      <w:r>
        <w:rPr>
          <w:rFonts w:cs="Arial"/>
          <w:bCs/>
          <w:sz w:val="22"/>
        </w:rPr>
        <w:t>March</w:t>
      </w:r>
      <w:r w:rsidR="00AA7383" w:rsidRPr="00AA7383">
        <w:rPr>
          <w:rFonts w:cs="Arial"/>
          <w:bCs/>
          <w:sz w:val="22"/>
        </w:rPr>
        <w:t>, 2019</w:t>
      </w:r>
    </w:p>
    <w:p w14:paraId="2F3448E2" w14:textId="77777777" w:rsidR="00EA5A61" w:rsidRDefault="00EA5A61">
      <w:pPr>
        <w:pStyle w:val="ab"/>
        <w:tabs>
          <w:tab w:val="clear" w:pos="4536"/>
          <w:tab w:val="left" w:pos="1800"/>
        </w:tabs>
        <w:ind w:left="1800" w:hanging="1800"/>
        <w:rPr>
          <w:rFonts w:eastAsia="宋体" w:cs="Arial"/>
          <w:sz w:val="22"/>
          <w:szCs w:val="22"/>
          <w:lang w:eastAsia="zh-CN"/>
        </w:rPr>
      </w:pPr>
    </w:p>
    <w:p w14:paraId="03DCCBA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04348C">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735E2D37" w14:textId="77777777"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EF98725" w14:textId="3803A7D1" w:rsidR="00077E03" w:rsidRDefault="00077E03" w:rsidP="00077E03">
      <w:pPr>
        <w:pStyle w:val="B2"/>
        <w:rPr>
          <w:lang w:eastAsia="ja-JP"/>
        </w:rPr>
      </w:pPr>
      <w:r w:rsidRPr="00CD09C6">
        <w:rPr>
          <w:lang w:eastAsia="ja-JP"/>
        </w:rPr>
        <w:t>-</w:t>
      </w:r>
      <w:r w:rsidRPr="00CD09C6">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E877176" w14:textId="77777777" w:rsidR="0007229B" w:rsidRPr="0007229B" w:rsidRDefault="0007229B" w:rsidP="0007229B">
      <w:pPr>
        <w:pStyle w:val="B2"/>
        <w:ind w:left="0" w:firstLine="0"/>
        <w:rPr>
          <w:rFonts w:eastAsia="宋体"/>
          <w:lang w:eastAsia="zh-CN"/>
        </w:rPr>
      </w:pPr>
      <w:r w:rsidRPr="0007229B">
        <w:rPr>
          <w:rFonts w:eastAsia="宋体" w:hint="eastAsia"/>
          <w:lang w:eastAsia="zh-CN"/>
        </w:rPr>
        <w:t>I</w:t>
      </w:r>
      <w:r w:rsidRPr="0007229B">
        <w:rPr>
          <w:rFonts w:eastAsia="宋体"/>
          <w:lang w:eastAsia="zh-CN"/>
        </w:rPr>
        <w:t xml:space="preserve">n RAN1 </w:t>
      </w:r>
      <w:proofErr w:type="spellStart"/>
      <w:r w:rsidRPr="0007229B">
        <w:rPr>
          <w:rFonts w:eastAsia="宋体"/>
          <w:lang w:eastAsia="zh-CN"/>
        </w:rPr>
        <w:t>Adhoc</w:t>
      </w:r>
      <w:proofErr w:type="spellEnd"/>
      <w:r w:rsidRPr="0007229B">
        <w:rPr>
          <w:rFonts w:eastAsia="宋体"/>
          <w:lang w:eastAsia="zh-CN"/>
        </w:rPr>
        <w:t xml:space="preserve"> 1901, the following agreements are made:</w:t>
      </w:r>
    </w:p>
    <w:p w14:paraId="3D189B1A"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highlight w:val="green"/>
          <w:lang w:eastAsia="x-none"/>
        </w:rPr>
        <w:t>Agreement:</w:t>
      </w:r>
      <w:r w:rsidRPr="00660BDD">
        <w:rPr>
          <w:rFonts w:ascii="Times New Roman" w:hAnsi="Times New Roman"/>
          <w:szCs w:val="20"/>
          <w:lang w:eastAsia="x-none"/>
        </w:rPr>
        <w:t xml:space="preserve"> </w:t>
      </w:r>
    </w:p>
    <w:p w14:paraId="7403091D"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UE assumes 30KHz SCS for SS/PBCH block for 5GHz band and 6GHz band if the SCS is not indicated by higher layers.</w:t>
      </w:r>
    </w:p>
    <w:p w14:paraId="3381811E"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Support configuration by higher layers of 15KHz or 30KHz SCS for SS/PBCH block</w:t>
      </w:r>
    </w:p>
    <w:p w14:paraId="0A431ED0"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 xml:space="preserve">Include this agreement in a LS to RAN4 (cc RAN2) for inclusion in specs managed by RAN4 </w:t>
      </w:r>
    </w:p>
    <w:p w14:paraId="4C01CCE8" w14:textId="77777777" w:rsidR="0007229B" w:rsidRPr="00660BDD" w:rsidRDefault="0007229B" w:rsidP="0007229B">
      <w:pPr>
        <w:rPr>
          <w:rFonts w:ascii="Times New Roman" w:hAnsi="Times New Roman"/>
          <w:szCs w:val="20"/>
          <w:lang w:eastAsia="x-none"/>
        </w:rPr>
      </w:pPr>
    </w:p>
    <w:p w14:paraId="7C1EB4B9" w14:textId="77777777" w:rsidR="0007229B" w:rsidRPr="00660BDD" w:rsidRDefault="0007229B" w:rsidP="0007229B">
      <w:pPr>
        <w:rPr>
          <w:rFonts w:ascii="Times New Roman" w:hAnsi="Times New Roman"/>
          <w:szCs w:val="20"/>
          <w:u w:val="single"/>
          <w:lang w:eastAsia="x-none"/>
        </w:rPr>
      </w:pPr>
      <w:r w:rsidRPr="00660BDD">
        <w:rPr>
          <w:rFonts w:ascii="Times New Roman" w:hAnsi="Times New Roman"/>
          <w:szCs w:val="20"/>
          <w:u w:val="single"/>
          <w:lang w:eastAsia="x-none"/>
        </w:rPr>
        <w:t>Conclusion:</w:t>
      </w:r>
    </w:p>
    <w:p w14:paraId="4108123F"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No changes are required to the time and frequency position of the PSS/SSS/PBCH relative to each other in one PSS/SSS/PBCH block.</w:t>
      </w:r>
    </w:p>
    <w:p w14:paraId="6DB0CA3C" w14:textId="77777777" w:rsidR="0007229B" w:rsidRPr="00660BDD" w:rsidRDefault="0007229B" w:rsidP="0007229B">
      <w:pPr>
        <w:rPr>
          <w:rFonts w:ascii="Times New Roman" w:hAnsi="Times New Roman"/>
          <w:szCs w:val="20"/>
          <w:lang w:eastAsia="x-none"/>
        </w:rPr>
      </w:pPr>
    </w:p>
    <w:p w14:paraId="324B4759"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highlight w:val="green"/>
          <w:lang w:eastAsia="x-none"/>
        </w:rPr>
        <w:t>Agreement:</w:t>
      </w:r>
    </w:p>
    <w:p w14:paraId="0CFCFC60"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The Type0-PDCCH monitoring configuration for NR-U should satisfy at least the following properties:</w:t>
      </w:r>
    </w:p>
    <w:p w14:paraId="606A9696"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TDM of Type0-PDCCH and SSB similar to existing pattern 1 (already agreed)</w:t>
      </w:r>
    </w:p>
    <w:p w14:paraId="741FDCAB"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Support the monitoring of Type0 PDCCH of the 2</w:t>
      </w:r>
      <w:r w:rsidRPr="00660BDD">
        <w:rPr>
          <w:rFonts w:ascii="Times New Roman" w:hAnsi="Times New Roman"/>
          <w:szCs w:val="20"/>
          <w:vertAlign w:val="superscript"/>
          <w:lang w:eastAsia="x-none"/>
        </w:rPr>
        <w:t>nd</w:t>
      </w:r>
      <w:r w:rsidRPr="00660BDD">
        <w:rPr>
          <w:rFonts w:ascii="Times New Roman" w:hAnsi="Times New Roman"/>
          <w:szCs w:val="20"/>
          <w:lang w:eastAsia="x-none"/>
        </w:rPr>
        <w:t xml:space="preserve"> SSB position in a slot in the gap between 1</w:t>
      </w:r>
      <w:r w:rsidRPr="00660BDD">
        <w:rPr>
          <w:rFonts w:ascii="Times New Roman" w:hAnsi="Times New Roman"/>
          <w:szCs w:val="20"/>
          <w:vertAlign w:val="superscript"/>
          <w:lang w:eastAsia="x-none"/>
        </w:rPr>
        <w:t>st</w:t>
      </w:r>
      <w:r w:rsidRPr="00660BDD">
        <w:rPr>
          <w:rFonts w:ascii="Times New Roman" w:hAnsi="Times New Roman"/>
          <w:szCs w:val="20"/>
          <w:lang w:eastAsia="x-none"/>
        </w:rPr>
        <w:t xml:space="preserve"> and 2</w:t>
      </w:r>
      <w:r w:rsidRPr="00660BDD">
        <w:rPr>
          <w:rFonts w:ascii="Times New Roman" w:hAnsi="Times New Roman"/>
          <w:szCs w:val="20"/>
          <w:vertAlign w:val="superscript"/>
          <w:lang w:eastAsia="x-none"/>
        </w:rPr>
        <w:t>nd</w:t>
      </w:r>
      <w:r w:rsidRPr="00660BDD">
        <w:rPr>
          <w:rFonts w:ascii="Times New Roman" w:hAnsi="Times New Roman"/>
          <w:szCs w:val="20"/>
          <w:lang w:eastAsia="x-none"/>
        </w:rPr>
        <w:t xml:space="preserve"> SSB within the slot</w:t>
      </w:r>
    </w:p>
    <w:p w14:paraId="056186B5" w14:textId="77777777" w:rsidR="0007229B" w:rsidRPr="00660BDD" w:rsidRDefault="0007229B" w:rsidP="0007229B">
      <w:pPr>
        <w:numPr>
          <w:ilvl w:val="1"/>
          <w:numId w:val="34"/>
        </w:numPr>
        <w:rPr>
          <w:rFonts w:ascii="Times New Roman" w:hAnsi="Times New Roman"/>
          <w:szCs w:val="20"/>
          <w:lang w:eastAsia="x-none"/>
        </w:rPr>
      </w:pPr>
      <w:r w:rsidRPr="00660BDD">
        <w:rPr>
          <w:rFonts w:ascii="Times New Roman" w:hAnsi="Times New Roman"/>
          <w:szCs w:val="20"/>
          <w:lang w:eastAsia="x-none"/>
        </w:rPr>
        <w:t>FFS start at symbol #6 of #7 or both</w:t>
      </w:r>
    </w:p>
    <w:p w14:paraId="09798787"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FFS: The Type0-PDCCH candidates associated with an SSB are confined within a slot carrying the associated SSB (with the same QCL assumptions)</w:t>
      </w:r>
    </w:p>
    <w:p w14:paraId="1650FB3F" w14:textId="77777777" w:rsidR="0007229B" w:rsidRPr="001243DE" w:rsidRDefault="0007229B" w:rsidP="0007229B">
      <w:pPr>
        <w:rPr>
          <w:rFonts w:cs="Times"/>
          <w:szCs w:val="20"/>
          <w:lang w:eastAsia="x-none"/>
        </w:rPr>
      </w:pPr>
      <w:r w:rsidRPr="0007229B">
        <w:rPr>
          <w:rFonts w:eastAsia="宋体"/>
          <w:lang w:eastAsia="zh-CN"/>
        </w:rPr>
        <w:br/>
      </w:r>
      <w:r w:rsidRPr="00660BDD">
        <w:rPr>
          <w:rFonts w:ascii="Times New Roman" w:hAnsi="Times New Roman"/>
          <w:szCs w:val="20"/>
          <w:highlight w:val="green"/>
          <w:lang w:eastAsia="x-none"/>
        </w:rPr>
        <w:t>Agreement:</w:t>
      </w:r>
    </w:p>
    <w:p w14:paraId="3BC35204"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Companies are encouraged to provide results comparing the different alternatives using the following simulation assumptions to select between alternative PRACH designs.</w:t>
      </w:r>
    </w:p>
    <w:p w14:paraId="392C37DD" w14:textId="6FC5144B" w:rsidR="0007229B" w:rsidRPr="00DF09FD" w:rsidRDefault="0007229B" w:rsidP="00DF09FD">
      <w:pPr>
        <w:numPr>
          <w:ilvl w:val="0"/>
          <w:numId w:val="34"/>
        </w:numPr>
        <w:rPr>
          <w:rFonts w:ascii="Times New Roman" w:eastAsiaTheme="minorEastAsia" w:hAnsi="Times New Roman"/>
          <w:szCs w:val="20"/>
          <w:lang w:eastAsia="zh-CN"/>
        </w:rPr>
      </w:pPr>
      <w:r w:rsidRPr="00660BDD">
        <w:rPr>
          <w:rFonts w:ascii="Times New Roman" w:hAnsi="Times New Roman"/>
          <w:szCs w:val="20"/>
          <w:lang w:eastAsia="x-none"/>
        </w:rPr>
        <w:t>The Rel-15 PRACH design should be simulated as a baseline</w:t>
      </w:r>
    </w:p>
    <w:p w14:paraId="754741C8" w14:textId="77777777" w:rsidR="00AF3236" w:rsidRPr="00660BDD" w:rsidRDefault="00AF3236" w:rsidP="0007229B">
      <w:pPr>
        <w:rPr>
          <w:rFonts w:ascii="Times New Roman" w:hAnsi="Times New Roman"/>
          <w:szCs w:val="20"/>
          <w:lang w:eastAsia="x-none"/>
        </w:rPr>
      </w:pPr>
    </w:p>
    <w:p w14:paraId="45C2937F" w14:textId="425BF84F" w:rsidR="00077E03" w:rsidRPr="0007229B" w:rsidRDefault="0007229B" w:rsidP="0007229B">
      <w:pPr>
        <w:pStyle w:val="B2"/>
        <w:ind w:left="0" w:firstLine="0"/>
        <w:rPr>
          <w:rFonts w:eastAsia="MS Mincho"/>
          <w:lang w:eastAsia="ja-JP"/>
        </w:rPr>
      </w:pPr>
      <w:r>
        <w:rPr>
          <w:rFonts w:eastAsia="宋体" w:hint="eastAsia"/>
          <w:lang w:eastAsia="zh-CN"/>
        </w:rPr>
        <w:t>I</w:t>
      </w:r>
      <w:r>
        <w:rPr>
          <w:rFonts w:eastAsia="宋体"/>
          <w:lang w:eastAsia="zh-CN"/>
        </w:rPr>
        <w:t>n this paper, NR-U DRS design and PRACH based on WID guidance and the above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77777777" w:rsidR="007A052E" w:rsidRPr="001C5523" w:rsidRDefault="007A052E" w:rsidP="00A47321">
      <w:pPr>
        <w:pStyle w:val="20"/>
        <w:rPr>
          <w:rFonts w:eastAsia="宋体"/>
          <w:b w:val="0"/>
          <w:sz w:val="30"/>
          <w:szCs w:val="30"/>
        </w:rPr>
      </w:pPr>
      <w:bookmarkStart w:id="2" w:name="_Hlk521582650"/>
      <w:r>
        <w:rPr>
          <w:rFonts w:eastAsia="宋体"/>
          <w:b w:val="0"/>
          <w:sz w:val="30"/>
          <w:szCs w:val="30"/>
        </w:rPr>
        <w:t>Discovery reference signal (DRS)</w:t>
      </w:r>
      <w:r w:rsidR="00B13380">
        <w:rPr>
          <w:rFonts w:eastAsia="宋体"/>
          <w:b w:val="0"/>
          <w:sz w:val="30"/>
          <w:szCs w:val="30"/>
        </w:rPr>
        <w:t xml:space="preserve"> design</w:t>
      </w:r>
    </w:p>
    <w:p w14:paraId="4822750F" w14:textId="77777777" w:rsidR="005514B1" w:rsidRPr="00503F05" w:rsidRDefault="00581AB5" w:rsidP="004301EF">
      <w:pPr>
        <w:pStyle w:val="a0"/>
        <w:rPr>
          <w:rFonts w:ascii="Times New Roman" w:eastAsia="宋体" w:hAnsi="Times New Roman"/>
          <w:lang w:val="en-GB" w:eastAsia="zh-CN"/>
        </w:rPr>
      </w:pPr>
      <w:r>
        <w:rPr>
          <w:rFonts w:ascii="Times New Roman" w:eastAsia="宋体" w:hAnsi="Times New Roman" w:hint="eastAsia"/>
          <w:lang w:eastAsia="zh-CN"/>
        </w:rPr>
        <w:t>I</w:t>
      </w:r>
      <w:r>
        <w:rPr>
          <w:rFonts w:ascii="Times New Roman" w:eastAsia="宋体" w:hAnsi="Times New Roman"/>
          <w:lang w:eastAsia="zh-CN"/>
        </w:rPr>
        <w:t>n NR Release 15, multiple SS</w:t>
      </w:r>
      <w:r w:rsidR="003F7620">
        <w:rPr>
          <w:rFonts w:ascii="Times New Roman" w:eastAsia="宋体" w:hAnsi="Times New Roman"/>
          <w:lang w:eastAsia="zh-CN"/>
        </w:rPr>
        <w:t xml:space="preserve">/PBCH blocks with different beamforming directions are supported to enhance the coverage and </w:t>
      </w:r>
      <w:r w:rsidR="00026C85">
        <w:rPr>
          <w:rFonts w:ascii="Times New Roman" w:eastAsia="宋体" w:hAnsi="Times New Roman"/>
          <w:lang w:eastAsia="zh-CN"/>
        </w:rPr>
        <w:t>system</w:t>
      </w:r>
      <w:r w:rsidR="003F7620">
        <w:rPr>
          <w:rFonts w:ascii="Times New Roman" w:eastAsia="宋体" w:hAnsi="Times New Roman"/>
          <w:lang w:eastAsia="zh-CN"/>
        </w:rPr>
        <w:t xml:space="preserve"> data rate. Due to EIRP limit in unlicensed band</w:t>
      </w:r>
      <w:r w:rsidR="00026C85">
        <w:rPr>
          <w:rFonts w:ascii="Times New Roman" w:eastAsia="宋体" w:hAnsi="Times New Roman"/>
          <w:lang w:eastAsia="zh-CN"/>
        </w:rPr>
        <w:t xml:space="preserve"> and beamforming gain in EIRP calculation</w:t>
      </w:r>
      <w:r w:rsidR="003F7620">
        <w:rPr>
          <w:rFonts w:ascii="Times New Roman" w:eastAsia="宋体" w:hAnsi="Times New Roman"/>
          <w:lang w:eastAsia="zh-CN"/>
        </w:rPr>
        <w:t xml:space="preserve">, the coverage couldn’t be improved </w:t>
      </w:r>
      <w:r w:rsidR="00026C85">
        <w:rPr>
          <w:rFonts w:ascii="Times New Roman" w:eastAsia="宋体" w:hAnsi="Times New Roman"/>
          <w:lang w:eastAsia="zh-CN"/>
        </w:rPr>
        <w:t xml:space="preserve">by simply beamformed transmission. </w:t>
      </w:r>
      <w:r w:rsidR="005514B1">
        <w:rPr>
          <w:rFonts w:ascii="Times New Roman" w:eastAsia="宋体" w:hAnsi="Times New Roman"/>
          <w:lang w:eastAsia="zh-CN"/>
        </w:rPr>
        <w:t>However</w:t>
      </w:r>
      <w:r w:rsidR="00026C85">
        <w:rPr>
          <w:rFonts w:ascii="Times New Roman" w:eastAsia="宋体" w:hAnsi="Times New Roman"/>
          <w:lang w:eastAsia="zh-CN"/>
        </w:rPr>
        <w:t xml:space="preserve">, the beamformed transmission could reduce the interference and thus increase system data rate. In this case, beamformed DRS could be used for beam measurement and reference of beamformed data transmission (e.g. determine precoder). </w:t>
      </w:r>
      <w:r w:rsidR="00C226F2">
        <w:rPr>
          <w:rFonts w:ascii="Times New Roman" w:eastAsia="宋体" w:hAnsi="Times New Roman"/>
          <w:lang w:eastAsia="zh-CN"/>
        </w:rPr>
        <w:t xml:space="preserve">By considering this, </w:t>
      </w:r>
      <w:r w:rsidR="00C226F2">
        <w:rPr>
          <w:rFonts w:ascii="Times New Roman" w:eastAsia="宋体" w:hAnsi="Times New Roman"/>
          <w:lang w:eastAsia="zh-CN"/>
        </w:rPr>
        <w:lastRenderedPageBreak/>
        <w:t xml:space="preserve">there is no need to remove this possibility from spec aspect, i.e. the design should embrace more flexibility on omni-transmission with single/multiple SSBs or beamforming with multiple SSBs, which is up to implementation. To achieve this, it is natural that one DRS could include </w:t>
      </w:r>
      <w:r w:rsidR="00EA31E5">
        <w:rPr>
          <w:rFonts w:ascii="Times New Roman" w:eastAsia="宋体" w:hAnsi="Times New Roman"/>
          <w:lang w:eastAsia="zh-CN"/>
        </w:rPr>
        <w:t>one or more</w:t>
      </w:r>
      <w:r w:rsidR="00C226F2">
        <w:rPr>
          <w:rFonts w:ascii="Times New Roman" w:eastAsia="宋体" w:hAnsi="Times New Roman"/>
          <w:lang w:eastAsia="zh-CN"/>
        </w:rPr>
        <w:t xml:space="preserve"> DRS units where each DRS unit comprises of at least one SSB, </w:t>
      </w:r>
      <w:r w:rsidR="00967760">
        <w:rPr>
          <w:rFonts w:ascii="Times New Roman" w:eastAsia="宋体" w:hAnsi="Times New Roman"/>
          <w:lang w:eastAsia="zh-CN"/>
        </w:rPr>
        <w:t>RMSI-CORESET</w:t>
      </w:r>
      <w:r w:rsidR="00763CA9">
        <w:rPr>
          <w:rFonts w:ascii="Times New Roman" w:eastAsia="宋体" w:hAnsi="Times New Roman"/>
          <w:lang w:eastAsia="zh-CN"/>
        </w:rPr>
        <w:t xml:space="preserve">+PDSCH in the same direction (omni or one beamforming direction). </w:t>
      </w:r>
      <w:r w:rsidR="008535D8">
        <w:rPr>
          <w:rFonts w:ascii="Times New Roman" w:eastAsia="宋体" w:hAnsi="Times New Roman"/>
          <w:lang w:eastAsia="zh-CN"/>
        </w:rPr>
        <w:t xml:space="preserve">Note that the actual number of transmission DRS units is up to </w:t>
      </w:r>
      <w:proofErr w:type="spellStart"/>
      <w:r w:rsidR="008535D8">
        <w:rPr>
          <w:rFonts w:ascii="Times New Roman" w:eastAsia="宋体" w:hAnsi="Times New Roman"/>
          <w:lang w:eastAsia="zh-CN"/>
        </w:rPr>
        <w:t>gNB’s</w:t>
      </w:r>
      <w:proofErr w:type="spellEnd"/>
      <w:r w:rsidR="008535D8">
        <w:rPr>
          <w:rFonts w:ascii="Times New Roman" w:eastAsia="宋体" w:hAnsi="Times New Roman"/>
          <w:lang w:eastAsia="zh-CN"/>
        </w:rPr>
        <w:t xml:space="preserve"> implementation. </w:t>
      </w:r>
      <w:r w:rsidR="00763CA9">
        <w:rPr>
          <w:rFonts w:ascii="Times New Roman" w:eastAsia="宋体" w:hAnsi="Times New Roman"/>
          <w:lang w:eastAsia="zh-CN"/>
        </w:rPr>
        <w:t>One example is illustrated in</w:t>
      </w:r>
      <w:r w:rsidR="00A76633">
        <w:rPr>
          <w:rFonts w:ascii="Times New Roman" w:eastAsia="宋体" w:hAnsi="Times New Roman"/>
          <w:lang w:eastAsia="zh-CN"/>
        </w:rPr>
        <w:t xml:space="preserve"> </w:t>
      </w:r>
      <w:r w:rsidR="00A76633" w:rsidRPr="002D4481">
        <w:rPr>
          <w:rFonts w:ascii="Times New Roman" w:eastAsia="宋体" w:hAnsi="Times New Roman"/>
          <w:b/>
          <w:lang w:eastAsia="zh-CN"/>
        </w:rPr>
        <w:fldChar w:fldCharType="begin"/>
      </w:r>
      <w:r w:rsidR="00A76633" w:rsidRPr="002D4481">
        <w:rPr>
          <w:rFonts w:ascii="Times New Roman" w:eastAsia="宋体" w:hAnsi="Times New Roman"/>
          <w:b/>
          <w:lang w:eastAsia="zh-CN"/>
        </w:rPr>
        <w:instrText xml:space="preserve"> REF _Ref534272702 \h </w:instrText>
      </w:r>
      <w:r w:rsidR="002D4481">
        <w:rPr>
          <w:rFonts w:ascii="Times New Roman" w:eastAsia="宋体" w:hAnsi="Times New Roman"/>
          <w:b/>
          <w:lang w:eastAsia="zh-CN"/>
        </w:rPr>
        <w:instrText xml:space="preserve"> \* MERGEFORMAT </w:instrText>
      </w:r>
      <w:r w:rsidR="00A76633" w:rsidRPr="002D4481">
        <w:rPr>
          <w:rFonts w:ascii="Times New Roman" w:eastAsia="宋体" w:hAnsi="Times New Roman"/>
          <w:b/>
          <w:lang w:eastAsia="zh-CN"/>
        </w:rPr>
      </w:r>
      <w:r w:rsidR="00A76633" w:rsidRPr="002D4481">
        <w:rPr>
          <w:rFonts w:ascii="Times New Roman" w:eastAsia="宋体" w:hAnsi="Times New Roman"/>
          <w:b/>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lang w:eastAsia="zh-CN"/>
        </w:rPr>
        <w:t>1</w:t>
      </w:r>
      <w:r w:rsidR="00A76633" w:rsidRPr="002D4481">
        <w:rPr>
          <w:rFonts w:ascii="Times New Roman" w:eastAsia="宋体" w:hAnsi="Times New Roman"/>
          <w:b/>
          <w:lang w:eastAsia="zh-CN"/>
        </w:rPr>
        <w:fldChar w:fldCharType="end"/>
      </w:r>
      <w:r w:rsidR="004F3256">
        <w:rPr>
          <w:rFonts w:ascii="Times New Roman" w:eastAsia="宋体" w:hAnsi="Times New Roman"/>
          <w:b/>
          <w:lang w:eastAsia="zh-CN"/>
        </w:rPr>
        <w:t xml:space="preserve"> (</w:t>
      </w:r>
      <w:r w:rsidR="004F3256" w:rsidRPr="004F3256">
        <w:rPr>
          <w:rFonts w:ascii="Times New Roman" w:eastAsia="宋体" w:hAnsi="Times New Roman"/>
          <w:lang w:eastAsia="zh-CN"/>
        </w:rPr>
        <w:t>see next page</w:t>
      </w:r>
      <w:r w:rsidR="004F3256">
        <w:rPr>
          <w:rFonts w:ascii="Times New Roman" w:eastAsia="宋体" w:hAnsi="Times New Roman"/>
          <w:b/>
          <w:lang w:eastAsia="zh-CN"/>
        </w:rPr>
        <w:t>)</w:t>
      </w:r>
      <w:r w:rsidR="00A76633">
        <w:rPr>
          <w:rFonts w:ascii="Times New Roman" w:eastAsia="宋体" w:hAnsi="Times New Roman"/>
          <w:lang w:eastAsia="zh-CN"/>
        </w:rPr>
        <w:t xml:space="preserve">: DRS includes 4 DRS units, where </w:t>
      </w:r>
      <w:r w:rsidR="00CD09C6">
        <w:rPr>
          <w:rFonts w:ascii="Times New Roman" w:eastAsia="宋体" w:hAnsi="Times New Roman"/>
          <w:lang w:eastAsia="zh-CN"/>
        </w:rPr>
        <w:t>each</w:t>
      </w:r>
      <w:r w:rsidR="00A76633">
        <w:rPr>
          <w:rFonts w:ascii="Times New Roman" w:eastAsia="宋体" w:hAnsi="Times New Roman"/>
          <w:lang w:eastAsia="zh-CN"/>
        </w:rPr>
        <w:t xml:space="preserve"> DRS unit </w:t>
      </w:r>
      <w:r w:rsidR="00CD09C6">
        <w:rPr>
          <w:rFonts w:ascii="Times New Roman" w:eastAsia="宋体" w:hAnsi="Times New Roman"/>
          <w:lang w:eastAsia="zh-CN"/>
        </w:rPr>
        <w:t xml:space="preserve">is 7 symbols long </w:t>
      </w:r>
      <w:r w:rsidR="00A76633">
        <w:rPr>
          <w:rFonts w:ascii="Times New Roman" w:eastAsia="宋体" w:hAnsi="Times New Roman"/>
          <w:lang w:eastAsia="zh-CN"/>
        </w:rPr>
        <w:t>including one SSB and RMSI-CORESET+</w:t>
      </w:r>
      <w:r w:rsidR="00EA3740">
        <w:rPr>
          <w:rFonts w:ascii="Times New Roman" w:eastAsia="宋体" w:hAnsi="Times New Roman"/>
          <w:lang w:eastAsia="zh-CN"/>
        </w:rPr>
        <w:t xml:space="preserve">RMSI </w:t>
      </w:r>
      <w:r w:rsidR="00A76633">
        <w:rPr>
          <w:rFonts w:ascii="Times New Roman" w:eastAsia="宋体" w:hAnsi="Times New Roman"/>
          <w:lang w:eastAsia="zh-CN"/>
        </w:rPr>
        <w:t>PDSCH</w:t>
      </w:r>
      <w:r w:rsidR="00CD09C6">
        <w:rPr>
          <w:rFonts w:ascii="Times New Roman" w:eastAsia="宋体" w:hAnsi="Times New Roman"/>
          <w:lang w:eastAsia="zh-CN"/>
        </w:rPr>
        <w:t>.</w:t>
      </w:r>
    </w:p>
    <w:p w14:paraId="6CF1A1C7" w14:textId="77777777" w:rsidR="00EA31E5" w:rsidRDefault="00EA31E5" w:rsidP="00EA31E5">
      <w:pPr>
        <w:pStyle w:val="a7"/>
        <w:jc w:val="both"/>
        <w:rPr>
          <w:rFonts w:ascii="Times New Roman" w:eastAsia="宋体" w:hAnsi="Times New Roman"/>
          <w:b/>
          <w:lang w:val="en-US" w:eastAsia="zh-CN"/>
        </w:rPr>
      </w:pPr>
      <w:bookmarkStart w:id="3" w:name="_Hlk534382304"/>
      <w:bookmarkStart w:id="4"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DRS includes one or more DRS units </w:t>
      </w:r>
      <w:r w:rsidR="008535D8">
        <w:rPr>
          <w:rFonts w:ascii="Times New Roman" w:hAnsi="Times New Roman"/>
          <w:b/>
        </w:rPr>
        <w:t>where each one comprises of at least one SSB, RMSI-CORESET+</w:t>
      </w:r>
      <w:r w:rsidR="00EA3740">
        <w:rPr>
          <w:rFonts w:ascii="Times New Roman" w:hAnsi="Times New Roman"/>
          <w:b/>
        </w:rPr>
        <w:t xml:space="preserve">RMSI </w:t>
      </w:r>
      <w:r w:rsidR="008535D8">
        <w:rPr>
          <w:rFonts w:ascii="Times New Roman" w:hAnsi="Times New Roman"/>
          <w:b/>
        </w:rPr>
        <w:t>PDSCH in the same direction (omni or one beamforming direction)</w:t>
      </w:r>
      <w:r w:rsidRPr="00137CB5">
        <w:rPr>
          <w:rFonts w:ascii="Times New Roman" w:eastAsia="宋体" w:hAnsi="Times New Roman"/>
          <w:b/>
          <w:lang w:val="en-US" w:eastAsia="zh-CN"/>
        </w:rPr>
        <w:t>.</w:t>
      </w:r>
    </w:p>
    <w:bookmarkEnd w:id="3"/>
    <w:bookmarkEnd w:id="4"/>
    <w:p w14:paraId="0CD84DA0" w14:textId="77777777" w:rsidR="008535D8" w:rsidRDefault="00D978BA" w:rsidP="00D978BA">
      <w:pPr>
        <w:pStyle w:val="a0"/>
        <w:rPr>
          <w:rFonts w:ascii="Times New Roman" w:eastAsia="宋体" w:hAnsi="Times New Roman"/>
          <w:lang w:eastAsia="zh-CN"/>
        </w:rPr>
      </w:pPr>
      <w:r>
        <w:rPr>
          <w:rFonts w:ascii="Times New Roman" w:eastAsia="宋体" w:hAnsi="Times New Roman"/>
          <w:lang w:eastAsia="zh-CN"/>
        </w:rPr>
        <w:t xml:space="preserve">For one DRS unit in frequency domain, the bandwidth is limited by the RMSI-CORESET setting since the </w:t>
      </w:r>
      <w:r w:rsidR="00D94DCF">
        <w:rPr>
          <w:rFonts w:ascii="Times New Roman" w:eastAsia="宋体" w:hAnsi="Times New Roman"/>
          <w:lang w:eastAsia="zh-CN"/>
        </w:rPr>
        <w:t xml:space="preserve">scheduled PDSCH carrying RMSI should be limited within RMSI-CORESET according to NR Rel 15. In order to meet OCB requirement, CORESET bandwidth is better to span the initial BWP as much as possible, e.g. 48 PRBs assuming 30KHz SCS. Another alternative is including or multiplexing other signals (CSI-RS, OSI, </w:t>
      </w:r>
      <w:proofErr w:type="gramStart"/>
      <w:r w:rsidR="00D94DCF">
        <w:rPr>
          <w:rFonts w:ascii="Times New Roman" w:eastAsia="宋体" w:hAnsi="Times New Roman"/>
          <w:lang w:eastAsia="zh-CN"/>
        </w:rPr>
        <w:t>Paging</w:t>
      </w:r>
      <w:proofErr w:type="gramEnd"/>
      <w:r w:rsidR="00D94DCF">
        <w:rPr>
          <w:rFonts w:ascii="Times New Roman" w:eastAsia="宋体" w:hAnsi="Times New Roman"/>
          <w:lang w:eastAsia="zh-CN"/>
        </w:rPr>
        <w:t xml:space="preserve"> etc.) to meet the OCB requirements. </w:t>
      </w:r>
      <w:r w:rsidR="0066134F">
        <w:rPr>
          <w:rFonts w:ascii="Times New Roman" w:eastAsia="宋体" w:hAnsi="Times New Roman"/>
          <w:lang w:eastAsia="zh-CN"/>
        </w:rPr>
        <w:t xml:space="preserve">NR Rel 15 already supports such flexibility and no change needed for NRU DRS design in frequency domain. </w:t>
      </w:r>
      <w:r w:rsidR="00D07E01">
        <w:rPr>
          <w:rFonts w:ascii="Times New Roman" w:eastAsia="宋体" w:hAnsi="Times New Roman"/>
          <w:lang w:eastAsia="zh-CN"/>
        </w:rPr>
        <w:t xml:space="preserve">In time domain, there are two choices to favor this DRS unit concept, i.e. 7 symbols </w:t>
      </w:r>
      <w:r w:rsidR="004A265D">
        <w:rPr>
          <w:rFonts w:ascii="Times New Roman" w:eastAsia="宋体" w:hAnsi="Times New Roman"/>
          <w:lang w:eastAsia="zh-CN"/>
        </w:rPr>
        <w:t xml:space="preserve">(see </w:t>
      </w:r>
      <w:r w:rsidR="004A265D">
        <w:rPr>
          <w:rFonts w:ascii="Times New Roman" w:eastAsia="宋体" w:hAnsi="Times New Roman"/>
          <w:lang w:eastAsia="zh-CN"/>
        </w:rPr>
        <w:fldChar w:fldCharType="begin"/>
      </w:r>
      <w:r w:rsidR="004A265D">
        <w:rPr>
          <w:rFonts w:ascii="Times New Roman" w:eastAsia="宋体" w:hAnsi="Times New Roman"/>
          <w:lang w:eastAsia="zh-CN"/>
        </w:rPr>
        <w:instrText xml:space="preserve"> REF _Ref534272702 \h </w:instrText>
      </w:r>
      <w:r w:rsidR="004A265D">
        <w:rPr>
          <w:rFonts w:ascii="Times New Roman" w:eastAsia="宋体" w:hAnsi="Times New Roman"/>
          <w:lang w:eastAsia="zh-CN"/>
        </w:rPr>
      </w:r>
      <w:r w:rsidR="004A265D">
        <w:rPr>
          <w:rFonts w:ascii="Times New Roman" w:eastAsia="宋体" w:hAnsi="Times New Roman"/>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noProof/>
          <w:lang w:eastAsia="zh-CN"/>
        </w:rPr>
        <w:t>1</w:t>
      </w:r>
      <w:r w:rsidR="004A265D">
        <w:rPr>
          <w:rFonts w:ascii="Times New Roman" w:eastAsia="宋体" w:hAnsi="Times New Roman"/>
          <w:lang w:eastAsia="zh-CN"/>
        </w:rPr>
        <w:fldChar w:fldCharType="end"/>
      </w:r>
      <w:r w:rsidR="004A265D">
        <w:rPr>
          <w:rFonts w:ascii="Times New Roman" w:eastAsia="宋体" w:hAnsi="Times New Roman"/>
          <w:lang w:eastAsia="zh-CN"/>
        </w:rPr>
        <w:t xml:space="preserve">) </w:t>
      </w:r>
      <w:r w:rsidR="00D07E01">
        <w:rPr>
          <w:rFonts w:ascii="Times New Roman" w:eastAsia="宋体" w:hAnsi="Times New Roman"/>
          <w:lang w:eastAsia="zh-CN"/>
        </w:rPr>
        <w:t>or 14 symbols</w:t>
      </w:r>
      <w:r w:rsidR="004A265D">
        <w:rPr>
          <w:rFonts w:ascii="Times New Roman" w:eastAsia="宋体" w:hAnsi="Times New Roman"/>
          <w:lang w:eastAsia="zh-CN"/>
        </w:rPr>
        <w:t xml:space="preserve"> (see </w:t>
      </w:r>
      <w:r w:rsidR="004A265D">
        <w:rPr>
          <w:rFonts w:ascii="Times New Roman" w:eastAsia="宋体" w:hAnsi="Times New Roman"/>
          <w:lang w:eastAsia="zh-CN"/>
        </w:rPr>
        <w:fldChar w:fldCharType="begin"/>
      </w:r>
      <w:r w:rsidR="004A265D">
        <w:rPr>
          <w:rFonts w:ascii="Times New Roman" w:eastAsia="宋体" w:hAnsi="Times New Roman"/>
          <w:lang w:eastAsia="zh-CN"/>
        </w:rPr>
        <w:instrText xml:space="preserve"> REF _Ref534279361 \h </w:instrText>
      </w:r>
      <w:r w:rsidR="004A265D">
        <w:rPr>
          <w:rFonts w:ascii="Times New Roman" w:eastAsia="宋体" w:hAnsi="Times New Roman"/>
          <w:lang w:eastAsia="zh-CN"/>
        </w:rPr>
      </w:r>
      <w:r w:rsidR="004A265D">
        <w:rPr>
          <w:rFonts w:ascii="Times New Roman" w:eastAsia="宋体" w:hAnsi="Times New Roman"/>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noProof/>
          <w:lang w:eastAsia="zh-CN"/>
        </w:rPr>
        <w:t>2</w:t>
      </w:r>
      <w:r w:rsidR="004A265D">
        <w:rPr>
          <w:rFonts w:ascii="Times New Roman" w:eastAsia="宋体" w:hAnsi="Times New Roman"/>
          <w:lang w:eastAsia="zh-CN"/>
        </w:rPr>
        <w:fldChar w:fldCharType="end"/>
      </w:r>
      <w:r w:rsidR="004A265D">
        <w:rPr>
          <w:rFonts w:ascii="Times New Roman" w:eastAsia="宋体" w:hAnsi="Times New Roman"/>
          <w:lang w:eastAsia="zh-CN"/>
        </w:rPr>
        <w:t>)</w:t>
      </w:r>
      <w:r w:rsidR="00D07E01">
        <w:rPr>
          <w:rFonts w:ascii="Times New Roman" w:eastAsia="宋体" w:hAnsi="Times New Roman"/>
          <w:lang w:eastAsia="zh-CN"/>
        </w:rPr>
        <w:t xml:space="preserve">. </w:t>
      </w:r>
      <w:r w:rsidR="004A265D">
        <w:rPr>
          <w:rFonts w:ascii="Times New Roman" w:eastAsia="宋体" w:hAnsi="Times New Roman"/>
          <w:lang w:eastAsia="zh-CN"/>
        </w:rPr>
        <w:t>The comparison of these two choices are given in the following table:</w:t>
      </w:r>
    </w:p>
    <w:p w14:paraId="6126B031" w14:textId="77777777" w:rsidR="004A265D" w:rsidRPr="00D13CE2" w:rsidRDefault="004A265D" w:rsidP="004A265D">
      <w:pPr>
        <w:pStyle w:val="a7"/>
        <w:jc w:val="center"/>
        <w:rPr>
          <w:rFonts w:ascii="Times New Roman" w:eastAsia="宋体" w:hAnsi="Times New Roman"/>
          <w:b/>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04348C">
        <w:rPr>
          <w:rFonts w:ascii="Times New Roman" w:eastAsia="宋体" w:hAnsi="Times New Roman"/>
          <w:b/>
          <w:noProof/>
          <w:lang w:eastAsia="zh-CN"/>
        </w:rPr>
        <w:t>1</w:t>
      </w:r>
      <w:r w:rsidRPr="004A265D">
        <w:rPr>
          <w:rFonts w:ascii="Times New Roman" w:eastAsia="宋体" w:hAnsi="Times New Roman"/>
          <w:b/>
          <w:lang w:eastAsia="zh-CN"/>
        </w:rPr>
        <w:fldChar w:fldCharType="end"/>
      </w:r>
      <w:r>
        <w:rPr>
          <w:rFonts w:ascii="Times New Roman" w:eastAsia="宋体" w:hAnsi="Times New Roman"/>
          <w:b/>
          <w:lang w:eastAsia="zh-CN"/>
        </w:rPr>
        <w:tab/>
        <w:t>Comparison of 7 symbol and 14 symbol DRS unit</w:t>
      </w:r>
      <w:r w:rsidR="00D13CE2">
        <w:rPr>
          <w:rFonts w:ascii="Times New Roman" w:eastAsia="宋体" w:hAnsi="Times New Roman"/>
          <w:b/>
          <w:lang w:eastAsia="zh-CN"/>
        </w:rPr>
        <w:t xml:space="preserve"> (</w:t>
      </w:r>
      <w:r w:rsidR="00D13CE2" w:rsidRPr="00D13CE2">
        <w:rPr>
          <w:rFonts w:eastAsia="宋体"/>
          <w:lang w:eastAsia="zh-CN"/>
        </w:rPr>
        <w:t>assuming 30KHz SCS</w:t>
      </w:r>
      <w:r w:rsidR="00D13CE2" w:rsidRPr="00D13CE2">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2092"/>
        <w:gridCol w:w="1925"/>
        <w:gridCol w:w="3679"/>
      </w:tblGrid>
      <w:tr w:rsidR="004A265D" w:rsidRPr="00AC2ECD" w14:paraId="3A4ABD9A" w14:textId="77777777" w:rsidTr="00AC2ECD">
        <w:tc>
          <w:tcPr>
            <w:tcW w:w="1384" w:type="dxa"/>
            <w:shd w:val="clear" w:color="auto" w:fill="auto"/>
          </w:tcPr>
          <w:p w14:paraId="24422311" w14:textId="77777777" w:rsidR="004A265D" w:rsidRPr="00AC2ECD" w:rsidRDefault="004A265D" w:rsidP="004A265D">
            <w:pPr>
              <w:rPr>
                <w:rFonts w:eastAsia="宋体"/>
                <w:lang w:val="en-GB" w:eastAsia="zh-CN"/>
              </w:rPr>
            </w:pPr>
          </w:p>
        </w:tc>
        <w:tc>
          <w:tcPr>
            <w:tcW w:w="2126" w:type="dxa"/>
            <w:shd w:val="clear" w:color="auto" w:fill="auto"/>
          </w:tcPr>
          <w:p w14:paraId="1847FFCC" w14:textId="77777777" w:rsidR="004A265D" w:rsidRPr="00AC2ECD" w:rsidRDefault="00D13CE2" w:rsidP="004A265D">
            <w:pPr>
              <w:rPr>
                <w:rFonts w:eastAsia="宋体"/>
                <w:lang w:val="en-GB" w:eastAsia="zh-CN"/>
              </w:rPr>
            </w:pPr>
            <w:r w:rsidRPr="00AC2ECD">
              <w:rPr>
                <w:rFonts w:eastAsia="宋体"/>
                <w:lang w:val="en-GB" w:eastAsia="zh-CN"/>
              </w:rPr>
              <w:t>No. of LBT opportunities in 5ms</w:t>
            </w:r>
          </w:p>
        </w:tc>
        <w:tc>
          <w:tcPr>
            <w:tcW w:w="1985" w:type="dxa"/>
            <w:shd w:val="clear" w:color="auto" w:fill="auto"/>
          </w:tcPr>
          <w:p w14:paraId="1D2CE691" w14:textId="77777777" w:rsidR="004A265D" w:rsidRPr="00AC2ECD" w:rsidRDefault="004A265D" w:rsidP="004A265D">
            <w:pPr>
              <w:rPr>
                <w:rFonts w:eastAsia="宋体"/>
                <w:lang w:val="en-GB" w:eastAsia="zh-CN"/>
              </w:rPr>
            </w:pPr>
            <w:r w:rsidRPr="00AC2ECD">
              <w:rPr>
                <w:rFonts w:eastAsia="宋体" w:hint="eastAsia"/>
                <w:lang w:val="en-GB" w:eastAsia="zh-CN"/>
              </w:rPr>
              <w:t>N</w:t>
            </w:r>
            <w:r w:rsidRPr="00AC2ECD">
              <w:rPr>
                <w:rFonts w:eastAsia="宋体"/>
                <w:lang w:val="en-GB" w:eastAsia="zh-CN"/>
              </w:rPr>
              <w:t xml:space="preserve">o. of DRS unit in 1ms </w:t>
            </w:r>
          </w:p>
        </w:tc>
        <w:tc>
          <w:tcPr>
            <w:tcW w:w="3791" w:type="dxa"/>
            <w:shd w:val="clear" w:color="auto" w:fill="auto"/>
          </w:tcPr>
          <w:p w14:paraId="5E95F7A7" w14:textId="77777777" w:rsidR="004A265D" w:rsidRPr="00AC2ECD" w:rsidRDefault="004A265D" w:rsidP="004A265D">
            <w:pPr>
              <w:rPr>
                <w:rFonts w:eastAsia="宋体"/>
                <w:lang w:val="en-GB" w:eastAsia="zh-CN"/>
              </w:rPr>
            </w:pPr>
            <w:r w:rsidRPr="00AC2ECD">
              <w:rPr>
                <w:rFonts w:eastAsia="宋体"/>
                <w:lang w:val="en-GB" w:eastAsia="zh-CN"/>
              </w:rPr>
              <w:t xml:space="preserve">Maximum schedulable RMSI </w:t>
            </w:r>
            <w:r w:rsidR="00F619E2">
              <w:rPr>
                <w:rFonts w:eastAsia="宋体"/>
                <w:lang w:val="en-GB" w:eastAsia="zh-CN"/>
              </w:rPr>
              <w:t>RE</w:t>
            </w:r>
            <w:r w:rsidRPr="00AC2ECD">
              <w:rPr>
                <w:rFonts w:eastAsia="宋体"/>
                <w:lang w:val="en-GB" w:eastAsia="zh-CN"/>
              </w:rPr>
              <w:t>s</w:t>
            </w:r>
          </w:p>
        </w:tc>
      </w:tr>
      <w:tr w:rsidR="004A265D" w:rsidRPr="00AC2ECD" w14:paraId="00BE4ECA" w14:textId="77777777" w:rsidTr="00AC2ECD">
        <w:tc>
          <w:tcPr>
            <w:tcW w:w="1384" w:type="dxa"/>
            <w:shd w:val="clear" w:color="auto" w:fill="auto"/>
          </w:tcPr>
          <w:p w14:paraId="6058810E" w14:textId="77777777" w:rsidR="004A265D" w:rsidRPr="00AC2ECD" w:rsidRDefault="004A265D" w:rsidP="00AC2ECD">
            <w:pPr>
              <w:ind w:firstLineChars="50" w:firstLine="100"/>
              <w:rPr>
                <w:rFonts w:eastAsia="宋体"/>
                <w:lang w:val="en-GB" w:eastAsia="zh-CN"/>
              </w:rPr>
            </w:pPr>
            <w:r w:rsidRPr="00AC2ECD">
              <w:rPr>
                <w:rFonts w:eastAsia="宋体" w:hint="eastAsia"/>
                <w:lang w:val="en-GB" w:eastAsia="zh-CN"/>
              </w:rPr>
              <w:t>7</w:t>
            </w:r>
            <w:r w:rsidRPr="00AC2ECD">
              <w:rPr>
                <w:rFonts w:eastAsia="宋体"/>
                <w:lang w:val="en-GB" w:eastAsia="zh-CN"/>
              </w:rPr>
              <w:t xml:space="preserve">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3E5BD432" w14:textId="77777777" w:rsidR="004A265D" w:rsidRPr="00AC2ECD" w:rsidRDefault="00D13CE2" w:rsidP="00AC2ECD">
            <w:pPr>
              <w:jc w:val="center"/>
              <w:rPr>
                <w:rFonts w:eastAsia="宋体"/>
                <w:lang w:val="en-GB" w:eastAsia="zh-CN"/>
              </w:rPr>
            </w:pPr>
            <w:r w:rsidRPr="00AC2ECD">
              <w:rPr>
                <w:rFonts w:eastAsia="宋体"/>
                <w:lang w:val="en-GB" w:eastAsia="zh-CN"/>
              </w:rPr>
              <w:t>20</w:t>
            </w:r>
          </w:p>
        </w:tc>
        <w:tc>
          <w:tcPr>
            <w:tcW w:w="1985" w:type="dxa"/>
            <w:shd w:val="clear" w:color="auto" w:fill="auto"/>
          </w:tcPr>
          <w:p w14:paraId="63E86165" w14:textId="77777777" w:rsidR="004A265D" w:rsidRPr="00AC2ECD" w:rsidRDefault="004A265D" w:rsidP="00AC2ECD">
            <w:pPr>
              <w:jc w:val="center"/>
              <w:rPr>
                <w:rFonts w:eastAsia="宋体"/>
                <w:lang w:val="en-GB" w:eastAsia="zh-CN"/>
              </w:rPr>
            </w:pPr>
            <w:r w:rsidRPr="00AC2ECD">
              <w:rPr>
                <w:rFonts w:eastAsia="宋体" w:hint="eastAsia"/>
                <w:lang w:val="en-GB" w:eastAsia="zh-CN"/>
              </w:rPr>
              <w:t>4</w:t>
            </w:r>
          </w:p>
        </w:tc>
        <w:tc>
          <w:tcPr>
            <w:tcW w:w="3791" w:type="dxa"/>
            <w:shd w:val="clear" w:color="auto" w:fill="auto"/>
          </w:tcPr>
          <w:p w14:paraId="64ED5AB9" w14:textId="77777777" w:rsidR="004A265D" w:rsidRPr="00AC2ECD" w:rsidRDefault="00F619E2" w:rsidP="00AC2ECD">
            <w:pPr>
              <w:jc w:val="center"/>
              <w:rPr>
                <w:rFonts w:eastAsia="宋体"/>
                <w:lang w:val="en-GB" w:eastAsia="zh-CN"/>
              </w:rPr>
            </w:pPr>
            <w:r>
              <w:rPr>
                <w:rFonts w:eastAsia="宋体"/>
                <w:lang w:val="en-GB" w:eastAsia="zh-CN"/>
              </w:rPr>
              <w:t>2496</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r w:rsidR="004A265D" w:rsidRPr="00AC2ECD" w14:paraId="2585292C" w14:textId="77777777" w:rsidTr="00AC2ECD">
        <w:tc>
          <w:tcPr>
            <w:tcW w:w="1384" w:type="dxa"/>
            <w:shd w:val="clear" w:color="auto" w:fill="auto"/>
          </w:tcPr>
          <w:p w14:paraId="1FE15E39" w14:textId="77777777" w:rsidR="004A265D" w:rsidRPr="00AC2ECD" w:rsidRDefault="004A265D" w:rsidP="004A265D">
            <w:pPr>
              <w:rPr>
                <w:rFonts w:eastAsia="宋体"/>
                <w:lang w:val="en-GB" w:eastAsia="zh-CN"/>
              </w:rPr>
            </w:pPr>
            <w:r w:rsidRPr="00AC2ECD">
              <w:rPr>
                <w:rFonts w:eastAsia="宋体" w:hint="eastAsia"/>
                <w:lang w:val="en-GB" w:eastAsia="zh-CN"/>
              </w:rPr>
              <w:t>1</w:t>
            </w:r>
            <w:r w:rsidRPr="00AC2ECD">
              <w:rPr>
                <w:rFonts w:eastAsia="宋体"/>
                <w:lang w:val="en-GB" w:eastAsia="zh-CN"/>
              </w:rPr>
              <w:t>4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23E86516" w14:textId="77777777" w:rsidR="004A265D" w:rsidRPr="00AC2ECD" w:rsidRDefault="00D13CE2" w:rsidP="00AC2ECD">
            <w:pPr>
              <w:jc w:val="center"/>
              <w:rPr>
                <w:rFonts w:eastAsia="宋体"/>
                <w:lang w:val="en-GB" w:eastAsia="zh-CN"/>
              </w:rPr>
            </w:pPr>
            <w:r w:rsidRPr="00AC2ECD">
              <w:rPr>
                <w:rFonts w:eastAsia="宋体"/>
                <w:lang w:val="en-GB" w:eastAsia="zh-CN"/>
              </w:rPr>
              <w:t>10</w:t>
            </w:r>
          </w:p>
        </w:tc>
        <w:tc>
          <w:tcPr>
            <w:tcW w:w="1985" w:type="dxa"/>
            <w:shd w:val="clear" w:color="auto" w:fill="auto"/>
          </w:tcPr>
          <w:p w14:paraId="257ABAB3" w14:textId="77777777" w:rsidR="004A265D" w:rsidRPr="00AC2ECD" w:rsidRDefault="004A265D" w:rsidP="00AC2ECD">
            <w:pPr>
              <w:jc w:val="center"/>
              <w:rPr>
                <w:rFonts w:eastAsia="宋体"/>
                <w:lang w:val="en-GB" w:eastAsia="zh-CN"/>
              </w:rPr>
            </w:pPr>
            <w:r w:rsidRPr="00AC2ECD">
              <w:rPr>
                <w:rFonts w:eastAsia="宋体" w:hint="eastAsia"/>
                <w:lang w:val="en-GB" w:eastAsia="zh-CN"/>
              </w:rPr>
              <w:t>2</w:t>
            </w:r>
          </w:p>
        </w:tc>
        <w:tc>
          <w:tcPr>
            <w:tcW w:w="3791" w:type="dxa"/>
            <w:shd w:val="clear" w:color="auto" w:fill="auto"/>
          </w:tcPr>
          <w:p w14:paraId="70591B9C" w14:textId="77777777" w:rsidR="004A265D" w:rsidRPr="00AC2ECD" w:rsidRDefault="00F619E2" w:rsidP="00AC2ECD">
            <w:pPr>
              <w:jc w:val="center"/>
              <w:rPr>
                <w:rFonts w:eastAsia="宋体"/>
                <w:lang w:val="en-GB" w:eastAsia="zh-CN"/>
              </w:rPr>
            </w:pPr>
            <w:r>
              <w:rPr>
                <w:rFonts w:eastAsia="宋体"/>
                <w:lang w:val="en-GB" w:eastAsia="zh-CN"/>
              </w:rPr>
              <w:t>5568</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bl>
    <w:p w14:paraId="008931AA" w14:textId="77777777" w:rsidR="004A265D" w:rsidRDefault="004A265D" w:rsidP="004A265D">
      <w:pPr>
        <w:rPr>
          <w:rFonts w:eastAsia="宋体"/>
          <w:lang w:val="en-GB" w:eastAsia="zh-CN"/>
        </w:rPr>
      </w:pPr>
    </w:p>
    <w:p w14:paraId="2A42EE79" w14:textId="6CA2C102" w:rsidR="000D1301" w:rsidRDefault="0007229B" w:rsidP="000D1301">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0EDDC702" wp14:editId="29D1B1E7">
            <wp:extent cx="4105275" cy="34575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5275" cy="3457575"/>
                    </a:xfrm>
                    <a:prstGeom prst="rect">
                      <a:avLst/>
                    </a:prstGeom>
                    <a:noFill/>
                    <a:ln>
                      <a:noFill/>
                    </a:ln>
                  </pic:spPr>
                </pic:pic>
              </a:graphicData>
            </a:graphic>
          </wp:inline>
        </w:drawing>
      </w:r>
    </w:p>
    <w:p w14:paraId="64C355C6" w14:textId="77777777" w:rsidR="00A445EE" w:rsidRDefault="00A445EE" w:rsidP="00A76633">
      <w:pPr>
        <w:pStyle w:val="a7"/>
        <w:jc w:val="center"/>
        <w:rPr>
          <w:rFonts w:ascii="Times New Roman" w:eastAsia="宋体" w:hAnsi="Times New Roman"/>
          <w:b/>
          <w:lang w:eastAsia="zh-CN"/>
        </w:rPr>
      </w:pPr>
      <w:bookmarkStart w:id="5" w:name="_Ref534272702"/>
      <w:bookmarkStart w:id="6" w:name="_Hlk534384250"/>
    </w:p>
    <w:p w14:paraId="34BE6CA7" w14:textId="77777777" w:rsidR="000D1301" w:rsidRDefault="00A76633" w:rsidP="0072467B">
      <w:pPr>
        <w:pStyle w:val="a7"/>
        <w:ind w:left="400" w:firstLine="20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4348C">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5"/>
      <w:r w:rsidRPr="00A76633">
        <w:rPr>
          <w:rFonts w:ascii="Times New Roman" w:eastAsia="宋体" w:hAnsi="Times New Roman"/>
          <w:lang w:eastAsia="zh-CN"/>
        </w:rPr>
        <w:tab/>
      </w:r>
      <w:r>
        <w:rPr>
          <w:rFonts w:ascii="Times New Roman" w:eastAsia="宋体" w:hAnsi="Times New Roman"/>
          <w:lang w:eastAsia="zh-CN"/>
        </w:rPr>
        <w:tab/>
        <w:t>Illustration of DRS with multiple DRS units</w:t>
      </w:r>
      <w:r w:rsidR="00465CE0">
        <w:rPr>
          <w:rFonts w:ascii="Times New Roman" w:eastAsia="宋体" w:hAnsi="Times New Roman"/>
          <w:lang w:eastAsia="zh-CN"/>
        </w:rPr>
        <w:t xml:space="preserve"> (7</w:t>
      </w:r>
      <w:r w:rsidR="009F287E">
        <w:rPr>
          <w:rFonts w:ascii="Times New Roman" w:eastAsia="宋体" w:hAnsi="Times New Roman"/>
          <w:lang w:eastAsia="zh-CN"/>
        </w:rPr>
        <w:t>-</w:t>
      </w:r>
      <w:r w:rsidR="00465CE0">
        <w:rPr>
          <w:rFonts w:ascii="Times New Roman" w:eastAsia="宋体" w:hAnsi="Times New Roman"/>
          <w:lang w:eastAsia="zh-CN"/>
        </w:rPr>
        <w:t>symbol DRS unit)</w:t>
      </w:r>
      <w:bookmarkEnd w:id="6"/>
    </w:p>
    <w:p w14:paraId="085B0B0D" w14:textId="12C3D0DD" w:rsidR="004A265D" w:rsidRDefault="0007229B" w:rsidP="004A265D">
      <w:pPr>
        <w:jc w:val="center"/>
        <w:rPr>
          <w:rFonts w:eastAsia="宋体"/>
          <w:lang w:val="en-GB" w:eastAsia="zh-CN"/>
        </w:rPr>
      </w:pPr>
      <w:r>
        <w:rPr>
          <w:rFonts w:eastAsia="宋体"/>
          <w:noProof/>
          <w:lang w:eastAsia="zh-CN"/>
        </w:rPr>
        <w:lastRenderedPageBreak/>
        <w:drawing>
          <wp:inline distT="0" distB="0" distL="0" distR="0" wp14:anchorId="3FB70618" wp14:editId="2AB6A7C1">
            <wp:extent cx="4038600" cy="35052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8600" cy="3505200"/>
                    </a:xfrm>
                    <a:prstGeom prst="rect">
                      <a:avLst/>
                    </a:prstGeom>
                    <a:noFill/>
                    <a:ln>
                      <a:noFill/>
                    </a:ln>
                  </pic:spPr>
                </pic:pic>
              </a:graphicData>
            </a:graphic>
          </wp:inline>
        </w:drawing>
      </w:r>
    </w:p>
    <w:p w14:paraId="27C3B708" w14:textId="77777777" w:rsidR="00A445EE" w:rsidRDefault="00A445EE" w:rsidP="004A265D">
      <w:pPr>
        <w:pStyle w:val="a7"/>
        <w:jc w:val="center"/>
        <w:rPr>
          <w:rFonts w:ascii="Times New Roman" w:eastAsia="宋体" w:hAnsi="Times New Roman"/>
          <w:b/>
          <w:lang w:eastAsia="zh-CN"/>
        </w:rPr>
      </w:pPr>
      <w:bookmarkStart w:id="7" w:name="_Ref534279361"/>
    </w:p>
    <w:p w14:paraId="1A51886C" w14:textId="77777777" w:rsidR="004A265D" w:rsidRDefault="004A265D" w:rsidP="004A265D">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4348C">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7"/>
      <w:r w:rsidRPr="00A76633">
        <w:rPr>
          <w:rFonts w:ascii="Times New Roman" w:eastAsia="宋体" w:hAnsi="Times New Roman"/>
          <w:lang w:eastAsia="zh-CN"/>
        </w:rPr>
        <w:tab/>
      </w:r>
      <w:r>
        <w:rPr>
          <w:rFonts w:ascii="Times New Roman" w:eastAsia="宋体" w:hAnsi="Times New Roman"/>
          <w:lang w:eastAsia="zh-CN"/>
        </w:rPr>
        <w:tab/>
        <w:t>Illustration of DRS with multiple DRS units (14</w:t>
      </w:r>
      <w:r w:rsidR="009F287E">
        <w:rPr>
          <w:rFonts w:ascii="Times New Roman" w:eastAsia="宋体" w:hAnsi="Times New Roman"/>
          <w:lang w:eastAsia="zh-CN"/>
        </w:rPr>
        <w:t>-</w:t>
      </w:r>
      <w:r>
        <w:rPr>
          <w:rFonts w:ascii="Times New Roman" w:eastAsia="宋体" w:hAnsi="Times New Roman"/>
          <w:lang w:eastAsia="zh-CN"/>
        </w:rPr>
        <w:t>symbol DRS unit)</w:t>
      </w:r>
    </w:p>
    <w:p w14:paraId="44EB5AE5" w14:textId="77777777" w:rsidR="00BA6E92" w:rsidRPr="00BA6E92" w:rsidRDefault="00D13CE2" w:rsidP="00BA6E92">
      <w:pPr>
        <w:pStyle w:val="a0"/>
        <w:rPr>
          <w:rFonts w:ascii="Times New Roman" w:hAnsi="Times New Roman"/>
        </w:rPr>
      </w:pPr>
      <w:r w:rsidRPr="00D13CE2">
        <w:rPr>
          <w:rFonts w:ascii="Times New Roman" w:eastAsia="宋体" w:hAnsi="Times New Roman" w:hint="eastAsia"/>
          <w:lang w:eastAsia="zh-CN"/>
        </w:rPr>
        <w:t>I</w:t>
      </w:r>
      <w:r w:rsidRPr="00D13CE2">
        <w:rPr>
          <w:rFonts w:ascii="Times New Roman" w:eastAsia="宋体" w:hAnsi="Times New Roman"/>
          <w:lang w:eastAsia="zh-CN"/>
        </w:rPr>
        <w:t>t is obvious that 7 symbol DRS unit has more LBT opportunities and support more beam directions</w:t>
      </w:r>
      <w:r w:rsidR="002523A6">
        <w:rPr>
          <w:rFonts w:ascii="Times New Roman" w:eastAsia="宋体" w:hAnsi="Times New Roman"/>
          <w:lang w:eastAsia="zh-CN"/>
        </w:rPr>
        <w:t xml:space="preserve"> within the same time duration</w:t>
      </w:r>
      <w:r w:rsidRPr="00D13CE2">
        <w:rPr>
          <w:rFonts w:ascii="Times New Roman" w:eastAsia="宋体" w:hAnsi="Times New Roman"/>
          <w:lang w:eastAsia="zh-CN"/>
        </w:rPr>
        <w:t>. However, the available resource for scheduling RMSI is limited in this case</w:t>
      </w:r>
      <w:r>
        <w:rPr>
          <w:rFonts w:ascii="Times New Roman" w:eastAsia="宋体" w:hAnsi="Times New Roman"/>
          <w:lang w:eastAsia="zh-CN"/>
        </w:rPr>
        <w:t xml:space="preserve">. Assuming MCS0 is used, only </w:t>
      </w:r>
      <w:r w:rsidR="002523A6">
        <w:rPr>
          <w:rFonts w:ascii="Times New Roman" w:eastAsia="宋体" w:hAnsi="Times New Roman"/>
          <w:lang w:eastAsia="zh-CN"/>
        </w:rPr>
        <w:t>2496</w:t>
      </w:r>
      <w:r w:rsidR="00BA6E92">
        <w:rPr>
          <w:rFonts w:ascii="Times New Roman" w:eastAsia="宋体" w:hAnsi="Times New Roman"/>
          <w:lang w:eastAsia="zh-CN"/>
        </w:rPr>
        <w:t xml:space="preserve">*0.2344=585 bits could be scheduled for RMSI. From RAN1 aspect in NR Rel 15, </w:t>
      </w:r>
      <w:r w:rsidR="00BA6E92">
        <w:rPr>
          <w:rFonts w:ascii="Times New Roman" w:hAnsi="Times New Roman"/>
        </w:rPr>
        <w:t>t</w:t>
      </w:r>
      <w:r w:rsidR="00BA6E92" w:rsidRPr="00BA6E92">
        <w:rPr>
          <w:rFonts w:ascii="Times New Roman" w:hAnsi="Times New Roman"/>
        </w:rPr>
        <w:t>he UE is not expected to receive a PDSCH assigned by a PDCCH with CRC scrambled by SI-RNTI with a TBS exceeding 2976 bits.</w:t>
      </w:r>
      <w:r w:rsidR="00BA6E92">
        <w:rPr>
          <w:rFonts w:ascii="Times New Roman" w:hAnsi="Times New Roman"/>
        </w:rPr>
        <w:t xml:space="preserve"> So RAN2 designs the RMSI size targeting 2976 bits at maximum. Besides, RMSI size is variable depending on different deployment scenarios, especially the number of supporting PLMNs. For NRU, 3</w:t>
      </w:r>
      <w:r w:rsidR="00BA6E92" w:rsidRPr="00BA6E92">
        <w:rPr>
          <w:rFonts w:ascii="Times New Roman" w:hAnsi="Times New Roman"/>
          <w:vertAlign w:val="superscript"/>
        </w:rPr>
        <w:t>rd</w:t>
      </w:r>
      <w:r w:rsidR="00BA6E92">
        <w:rPr>
          <w:rFonts w:ascii="Times New Roman" w:hAnsi="Times New Roman"/>
        </w:rPr>
        <w:t xml:space="preserve"> party deployment </w:t>
      </w:r>
      <w:r w:rsidR="000B5E23">
        <w:rPr>
          <w:rFonts w:ascii="Times New Roman" w:hAnsi="Times New Roman"/>
        </w:rPr>
        <w:t>shared by multiple operators</w:t>
      </w:r>
      <w:r w:rsidR="00BA6E92">
        <w:rPr>
          <w:rFonts w:ascii="Times New Roman" w:hAnsi="Times New Roman"/>
        </w:rPr>
        <w:t xml:space="preserve"> </w:t>
      </w:r>
      <w:r w:rsidR="000B5E23">
        <w:rPr>
          <w:rFonts w:ascii="Times New Roman" w:hAnsi="Times New Roman"/>
        </w:rPr>
        <w:t>is one typical scenario which requires broadcasting multiple PLMNs and respective tracking area information. In this case, the resource</w:t>
      </w:r>
      <w:r w:rsidR="00070265">
        <w:rPr>
          <w:rFonts w:ascii="Times New Roman" w:hAnsi="Times New Roman"/>
        </w:rPr>
        <w:t xml:space="preserve"> in 7-symbol DRS unit</w:t>
      </w:r>
      <w:r w:rsidR="000B5E23">
        <w:rPr>
          <w:rFonts w:ascii="Times New Roman" w:hAnsi="Times New Roman"/>
        </w:rPr>
        <w:t xml:space="preserve"> </w:t>
      </w:r>
      <w:r w:rsidR="00F74FCF">
        <w:rPr>
          <w:rFonts w:ascii="Times New Roman" w:hAnsi="Times New Roman"/>
        </w:rPr>
        <w:t>is very probably not enough</w:t>
      </w:r>
      <w:r w:rsidR="00070265">
        <w:rPr>
          <w:rFonts w:ascii="Times New Roman" w:hAnsi="Times New Roman"/>
        </w:rPr>
        <w:t xml:space="preserve"> for carrying RMSI. Therefore, we make the following proposal:</w:t>
      </w:r>
    </w:p>
    <w:p w14:paraId="140ADDDC" w14:textId="77777777" w:rsidR="00070265" w:rsidRDefault="00070265" w:rsidP="00070265">
      <w:pPr>
        <w:pStyle w:val="a7"/>
        <w:jc w:val="both"/>
        <w:rPr>
          <w:rFonts w:ascii="Times New Roman" w:eastAsia="宋体" w:hAnsi="Times New Roman"/>
          <w:b/>
          <w:lang w:val="en-US" w:eastAsia="zh-CN"/>
        </w:rPr>
      </w:pPr>
      <w:bookmarkStart w:id="8"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for time</w:t>
      </w:r>
      <w:r w:rsidR="00F824C8">
        <w:rPr>
          <w:rFonts w:ascii="Times New Roman" w:hAnsi="Times New Roman"/>
          <w:b/>
        </w:rPr>
        <w:t xml:space="preserve"> </w:t>
      </w:r>
      <w:r>
        <w:rPr>
          <w:rFonts w:ascii="Times New Roman" w:hAnsi="Times New Roman"/>
          <w:b/>
        </w:rPr>
        <w:t>domain length of DRS unit</w:t>
      </w:r>
      <w:r w:rsidR="00F824C8">
        <w:rPr>
          <w:rFonts w:ascii="Times New Roman" w:hAnsi="Times New Roman"/>
          <w:b/>
        </w:rPr>
        <w:t xml:space="preserve">, e.g. between </w:t>
      </w:r>
      <w:r>
        <w:rPr>
          <w:rFonts w:ascii="Times New Roman" w:hAnsi="Times New Roman"/>
          <w:b/>
        </w:rPr>
        <w:t>7 symbol</w:t>
      </w:r>
      <w:r w:rsidR="00F824C8">
        <w:rPr>
          <w:rFonts w:ascii="Times New Roman" w:hAnsi="Times New Roman"/>
          <w:b/>
        </w:rPr>
        <w:t>s</w:t>
      </w:r>
      <w:r>
        <w:rPr>
          <w:rFonts w:ascii="Times New Roman" w:hAnsi="Times New Roman"/>
          <w:b/>
        </w:rPr>
        <w:t xml:space="preserve"> and 14 symbol</w:t>
      </w:r>
      <w:r w:rsidR="00F824C8">
        <w:rPr>
          <w:rFonts w:ascii="Times New Roman" w:hAnsi="Times New Roman"/>
          <w:b/>
        </w:rPr>
        <w:t>s</w:t>
      </w:r>
      <w:r w:rsidRPr="00137CB5">
        <w:rPr>
          <w:rFonts w:ascii="Times New Roman" w:eastAsia="宋体" w:hAnsi="Times New Roman"/>
          <w:b/>
          <w:lang w:val="en-US" w:eastAsia="zh-CN"/>
        </w:rPr>
        <w:t>.</w:t>
      </w:r>
    </w:p>
    <w:bookmarkEnd w:id="8"/>
    <w:p w14:paraId="7FEDEC27" w14:textId="77777777" w:rsidR="00070265" w:rsidRPr="00070265" w:rsidRDefault="00070265" w:rsidP="00070265">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Rel 15, </w:t>
      </w:r>
      <w:r w:rsidRPr="00070265">
        <w:rPr>
          <w:rFonts w:ascii="Times New Roman" w:eastAsia="宋体" w:hAnsi="Times New Roman"/>
          <w:lang w:eastAsia="zh-CN"/>
        </w:rPr>
        <w:t>several SSB patterns are defined for different SCS and frequency range. Regarding sub-7 (e.g. 5GHz), the following 3 patterns could be used</w:t>
      </w:r>
      <w:r w:rsidR="00762D4B">
        <w:rPr>
          <w:rFonts w:ascii="Times New Roman" w:eastAsia="宋体" w:hAnsi="Times New Roman"/>
          <w:lang w:eastAsia="zh-CN"/>
        </w:rPr>
        <w:t xml:space="preserve"> as illustrated in </w:t>
      </w:r>
      <w:r w:rsidR="00762D4B">
        <w:rPr>
          <w:rFonts w:ascii="Times New Roman" w:eastAsia="宋体" w:hAnsi="Times New Roman"/>
          <w:lang w:eastAsia="zh-CN"/>
        </w:rPr>
        <w:fldChar w:fldCharType="begin"/>
      </w:r>
      <w:r w:rsidR="00762D4B">
        <w:rPr>
          <w:rFonts w:ascii="Times New Roman" w:eastAsia="宋体" w:hAnsi="Times New Roman"/>
          <w:lang w:eastAsia="zh-CN"/>
        </w:rPr>
        <w:instrText xml:space="preserve"> REF _Ref534290451 \h </w:instrText>
      </w:r>
      <w:r w:rsidR="00762D4B">
        <w:rPr>
          <w:rFonts w:ascii="Times New Roman" w:eastAsia="宋体" w:hAnsi="Times New Roman"/>
          <w:lang w:eastAsia="zh-CN"/>
        </w:rPr>
      </w:r>
      <w:r w:rsidR="00762D4B">
        <w:rPr>
          <w:rFonts w:ascii="Times New Roman" w:eastAsia="宋体" w:hAnsi="Times New Roman"/>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noProof/>
          <w:lang w:eastAsia="zh-CN"/>
        </w:rPr>
        <w:t>3</w:t>
      </w:r>
      <w:r w:rsidR="00762D4B">
        <w:rPr>
          <w:rFonts w:ascii="Times New Roman" w:eastAsia="宋体" w:hAnsi="Times New Roman"/>
          <w:lang w:eastAsia="zh-CN"/>
        </w:rPr>
        <w:fldChar w:fldCharType="end"/>
      </w:r>
      <w:r w:rsidR="00F824C8">
        <w:rPr>
          <w:rFonts w:ascii="Times New Roman" w:eastAsia="宋体" w:hAnsi="Times New Roman"/>
          <w:lang w:eastAsia="zh-CN"/>
        </w:rPr>
        <w:t>:</w:t>
      </w:r>
      <w:r w:rsidR="00762D4B">
        <w:rPr>
          <w:rFonts w:ascii="Times New Roman" w:eastAsia="宋体" w:hAnsi="Times New Roman"/>
          <w:lang w:eastAsia="zh-CN"/>
        </w:rPr>
        <w:t xml:space="preserve"> </w:t>
      </w:r>
    </w:p>
    <w:p w14:paraId="65898CF3" w14:textId="77777777" w:rsidR="00D13CE2" w:rsidRPr="00070265" w:rsidRDefault="00070265" w:rsidP="00070265">
      <w:pPr>
        <w:pStyle w:val="a0"/>
        <w:rPr>
          <w:rFonts w:ascii="Times New Roman" w:eastAsia="宋体" w:hAnsi="Times New Roman"/>
          <w:lang w:eastAsia="zh-CN"/>
        </w:rPr>
      </w:pPr>
      <w:r>
        <w:object w:dxaOrig="8842" w:dyaOrig="1642" w14:anchorId="6B71A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81pt" o:ole="">
            <v:imagedata r:id="rId10" o:title=""/>
          </v:shape>
          <o:OLEObject Type="Embed" ProgID="Visio.Drawing.11" ShapeID="_x0000_i1025" DrawAspect="Content" ObjectID="_1612188552" r:id="rId11"/>
        </w:object>
      </w:r>
    </w:p>
    <w:p w14:paraId="68F13EFC" w14:textId="77777777" w:rsidR="00070265" w:rsidRDefault="00070265" w:rsidP="00070265">
      <w:pPr>
        <w:pStyle w:val="a7"/>
        <w:jc w:val="center"/>
        <w:rPr>
          <w:rFonts w:ascii="Times New Roman" w:eastAsia="宋体" w:hAnsi="Times New Roman"/>
          <w:lang w:eastAsia="zh-CN"/>
        </w:rPr>
      </w:pPr>
      <w:bookmarkStart w:id="9"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4348C">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9"/>
      <w:r w:rsidRPr="00A76633">
        <w:rPr>
          <w:rFonts w:ascii="Times New Roman" w:eastAsia="宋体" w:hAnsi="Times New Roman"/>
          <w:lang w:eastAsia="zh-CN"/>
        </w:rPr>
        <w:tab/>
      </w:r>
      <w:r>
        <w:rPr>
          <w:rFonts w:ascii="Times New Roman" w:eastAsia="宋体" w:hAnsi="Times New Roman"/>
          <w:lang w:eastAsia="zh-CN"/>
        </w:rPr>
        <w:tab/>
        <w:t xml:space="preserve">SSB patterns for </w:t>
      </w:r>
      <w:r w:rsidR="00762D4B">
        <w:rPr>
          <w:rFonts w:ascii="Times New Roman" w:eastAsia="宋体" w:hAnsi="Times New Roman"/>
          <w:lang w:eastAsia="zh-CN"/>
        </w:rPr>
        <w:t xml:space="preserve">sub-7 in NR </w:t>
      </w:r>
      <w:proofErr w:type="spellStart"/>
      <w:r w:rsidR="00762D4B">
        <w:rPr>
          <w:rFonts w:ascii="Times New Roman" w:eastAsia="宋体" w:hAnsi="Times New Roman"/>
          <w:lang w:eastAsia="zh-CN"/>
        </w:rPr>
        <w:t>Rel</w:t>
      </w:r>
      <w:proofErr w:type="spellEnd"/>
      <w:r w:rsidR="00762D4B">
        <w:rPr>
          <w:rFonts w:ascii="Times New Roman" w:eastAsia="宋体" w:hAnsi="Times New Roman"/>
          <w:lang w:eastAsia="zh-CN"/>
        </w:rPr>
        <w:t xml:space="preserve"> 15</w:t>
      </w:r>
    </w:p>
    <w:p w14:paraId="0A0A3B4B" w14:textId="77777777" w:rsidR="004A265D" w:rsidRPr="00F824C8" w:rsidRDefault="00F824C8" w:rsidP="00F824C8">
      <w:pPr>
        <w:pStyle w:val="a0"/>
        <w:rPr>
          <w:rFonts w:ascii="Times New Roman" w:eastAsia="宋体" w:hAnsi="Times New Roman"/>
          <w:lang w:eastAsia="zh-CN"/>
        </w:rPr>
      </w:pPr>
      <w:r w:rsidRPr="00F824C8">
        <w:rPr>
          <w:rFonts w:ascii="Times New Roman" w:eastAsia="宋体" w:hAnsi="Times New Roman" w:hint="eastAsia"/>
          <w:lang w:eastAsia="zh-CN"/>
        </w:rPr>
        <w:t>R</w:t>
      </w:r>
      <w:r w:rsidRPr="00F824C8">
        <w:rPr>
          <w:rFonts w:ascii="Times New Roman" w:eastAsia="宋体" w:hAnsi="Times New Roman"/>
          <w:lang w:eastAsia="zh-CN"/>
        </w:rPr>
        <w:t>egarding proposal 2</w:t>
      </w:r>
      <w:r>
        <w:rPr>
          <w:rFonts w:ascii="Times New Roman" w:eastAsia="宋体" w:hAnsi="Times New Roman"/>
          <w:lang w:eastAsia="zh-CN"/>
        </w:rPr>
        <w:t xml:space="preserve"> on supporting 7-symbol DRS unit, Case B is not feasible since there is no gap between some successive SSBs for placing RMSI-CORESET. Therefore</w:t>
      </w:r>
      <w:r w:rsidR="001477A0">
        <w:rPr>
          <w:rFonts w:ascii="Times New Roman" w:eastAsia="宋体" w:hAnsi="Times New Roman"/>
          <w:lang w:eastAsia="zh-CN"/>
        </w:rPr>
        <w:t>,</w:t>
      </w:r>
      <w:r>
        <w:rPr>
          <w:rFonts w:ascii="Times New Roman" w:eastAsia="宋体" w:hAnsi="Times New Roman"/>
          <w:lang w:eastAsia="zh-CN"/>
        </w:rPr>
        <w:t xml:space="preserve"> Case A and Case C are supported for NRU in all FR1 unlicensed bands.</w:t>
      </w:r>
    </w:p>
    <w:p w14:paraId="45915562" w14:textId="77777777" w:rsidR="00F824C8" w:rsidRDefault="00F824C8" w:rsidP="00F824C8">
      <w:pPr>
        <w:pStyle w:val="a7"/>
        <w:jc w:val="both"/>
        <w:rPr>
          <w:rFonts w:ascii="Times New Roman" w:eastAsia="宋体" w:hAnsi="Times New Roman"/>
          <w:b/>
          <w:lang w:val="en-US" w:eastAsia="zh-CN"/>
        </w:rPr>
      </w:pPr>
      <w:bookmarkStart w:id="10"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SSB pattern Case A and Case C for 15KHz and 30KHz SCS respectively</w:t>
      </w:r>
      <w:r w:rsidR="001477A0">
        <w:rPr>
          <w:rFonts w:ascii="Times New Roman" w:hAnsi="Times New Roman"/>
          <w:b/>
        </w:rPr>
        <w:t xml:space="preserve"> in all FR1 unlicensed bands</w:t>
      </w:r>
      <w:r w:rsidRPr="00137CB5">
        <w:rPr>
          <w:rFonts w:ascii="Times New Roman" w:eastAsia="宋体" w:hAnsi="Times New Roman"/>
          <w:b/>
          <w:lang w:val="en-US" w:eastAsia="zh-CN"/>
        </w:rPr>
        <w:t>.</w:t>
      </w:r>
    </w:p>
    <w:bookmarkEnd w:id="10"/>
    <w:p w14:paraId="73855FB9" w14:textId="77777777" w:rsidR="00F824C8" w:rsidRDefault="00455E01" w:rsidP="00455E01">
      <w:pPr>
        <w:pStyle w:val="a0"/>
        <w:rPr>
          <w:rFonts w:ascii="Times New Roman" w:eastAsia="宋体" w:hAnsi="Times New Roman"/>
          <w:lang w:eastAsia="zh-CN"/>
        </w:rPr>
      </w:pPr>
      <w:r w:rsidRPr="00455E01">
        <w:rPr>
          <w:rFonts w:ascii="Times New Roman" w:eastAsia="宋体" w:hAnsi="Times New Roman"/>
          <w:lang w:eastAsia="zh-CN"/>
        </w:rPr>
        <w:t xml:space="preserve">NR </w:t>
      </w:r>
      <w:r>
        <w:rPr>
          <w:rFonts w:ascii="Times New Roman" w:eastAsia="宋体" w:hAnsi="Times New Roman"/>
          <w:lang w:eastAsia="zh-CN"/>
        </w:rPr>
        <w:t xml:space="preserve">Rel 15 </w:t>
      </w:r>
      <w:r w:rsidRPr="00455E01">
        <w:rPr>
          <w:rFonts w:ascii="Times New Roman" w:eastAsia="宋体" w:hAnsi="Times New Roman"/>
          <w:lang w:eastAsia="zh-CN"/>
        </w:rPr>
        <w:t>supports the following SS/PBCH Block periods {5, 10, 20, 40, 80, 160}</w:t>
      </w:r>
      <w:r w:rsidR="007744AD">
        <w:rPr>
          <w:rFonts w:ascii="Times New Roman" w:eastAsia="宋体" w:hAnsi="Times New Roman"/>
          <w:lang w:eastAsia="zh-CN"/>
        </w:rPr>
        <w:t xml:space="preserve"> </w:t>
      </w:r>
      <w:proofErr w:type="spellStart"/>
      <w:r w:rsidRPr="00455E01">
        <w:rPr>
          <w:rFonts w:ascii="Times New Roman" w:eastAsia="宋体" w:hAnsi="Times New Roman"/>
          <w:lang w:eastAsia="zh-CN"/>
        </w:rPr>
        <w:t>ms</w:t>
      </w:r>
      <w:proofErr w:type="spellEnd"/>
      <w:r>
        <w:rPr>
          <w:rFonts w:ascii="Times New Roman" w:eastAsia="宋体" w:hAnsi="Times New Roman"/>
          <w:lang w:eastAsia="zh-CN"/>
        </w:rPr>
        <w:t xml:space="preserve"> while LAA Rel 13 supports DRS period {40, 80, 160}</w:t>
      </w:r>
      <w:r w:rsidR="007744AD">
        <w:rPr>
          <w:rFonts w:ascii="Times New Roman" w:eastAsia="宋体" w:hAnsi="Times New Roman"/>
          <w:lang w:eastAsia="zh-CN"/>
        </w:rPr>
        <w:t xml:space="preserve"> </w:t>
      </w:r>
      <w:proofErr w:type="spellStart"/>
      <w:r>
        <w:rPr>
          <w:rFonts w:ascii="Times New Roman" w:eastAsia="宋体" w:hAnsi="Times New Roman"/>
          <w:lang w:eastAsia="zh-CN"/>
        </w:rPr>
        <w:t>ms.</w:t>
      </w:r>
      <w:proofErr w:type="spellEnd"/>
      <w:r w:rsidR="00EA7674">
        <w:rPr>
          <w:rFonts w:ascii="Times New Roman" w:eastAsia="宋体" w:hAnsi="Times New Roman"/>
          <w:lang w:eastAsia="zh-CN"/>
        </w:rPr>
        <w:t xml:space="preserve"> </w:t>
      </w:r>
      <w:r w:rsidR="009A00D6">
        <w:rPr>
          <w:rFonts w:ascii="Times New Roman" w:eastAsia="宋体" w:hAnsi="Times New Roman"/>
          <w:lang w:eastAsia="zh-CN"/>
        </w:rPr>
        <w:t>Naturally NRU will support flexible configuration of DRS period. By considering the overhead, NRU DRS is better to be transmitted in large period, i.e. {40, 80, 160}</w:t>
      </w:r>
      <w:r w:rsidR="007744AD">
        <w:rPr>
          <w:rFonts w:ascii="Times New Roman" w:eastAsia="宋体" w:hAnsi="Times New Roman"/>
          <w:lang w:eastAsia="zh-CN"/>
        </w:rPr>
        <w:t xml:space="preserve"> </w:t>
      </w:r>
      <w:proofErr w:type="spellStart"/>
      <w:r w:rsidR="009A00D6">
        <w:rPr>
          <w:rFonts w:ascii="Times New Roman" w:eastAsia="宋体" w:hAnsi="Times New Roman"/>
          <w:lang w:eastAsia="zh-CN"/>
        </w:rPr>
        <w:t>ms.</w:t>
      </w:r>
      <w:proofErr w:type="spellEnd"/>
      <w:r w:rsidR="009A00D6">
        <w:rPr>
          <w:rFonts w:ascii="Times New Roman" w:eastAsia="宋体" w:hAnsi="Times New Roman"/>
          <w:lang w:eastAsia="zh-CN"/>
        </w:rPr>
        <w:t xml:space="preserve"> </w:t>
      </w:r>
      <w:r w:rsidR="007744AD">
        <w:rPr>
          <w:rFonts w:ascii="Times New Roman" w:eastAsia="宋体" w:hAnsi="Times New Roman"/>
          <w:lang w:eastAsia="zh-CN"/>
        </w:rPr>
        <w:t xml:space="preserve">To increase the transmission opportunity, </w:t>
      </w:r>
      <w:r w:rsidR="003A2E04">
        <w:rPr>
          <w:rFonts w:ascii="Times New Roman" w:eastAsia="宋体" w:hAnsi="Times New Roman"/>
          <w:lang w:eastAsia="zh-CN"/>
        </w:rPr>
        <w:t xml:space="preserve">it is better to allow </w:t>
      </w:r>
      <w:r w:rsidR="007744AD">
        <w:rPr>
          <w:rFonts w:ascii="Times New Roman" w:eastAsia="宋体" w:hAnsi="Times New Roman"/>
          <w:lang w:eastAsia="zh-CN"/>
        </w:rPr>
        <w:t xml:space="preserve">DRS </w:t>
      </w:r>
      <w:r w:rsidR="003A28DA">
        <w:rPr>
          <w:rFonts w:ascii="Times New Roman" w:eastAsia="宋体" w:hAnsi="Times New Roman"/>
          <w:lang w:eastAsia="zh-CN"/>
        </w:rPr>
        <w:t>sliding</w:t>
      </w:r>
      <w:r w:rsidR="007744AD">
        <w:rPr>
          <w:rFonts w:ascii="Times New Roman" w:eastAsia="宋体" w:hAnsi="Times New Roman"/>
          <w:lang w:eastAsia="zh-CN"/>
        </w:rPr>
        <w:t xml:space="preserve"> within one specific window, </w:t>
      </w:r>
      <w:r w:rsidR="003A2E04">
        <w:rPr>
          <w:rFonts w:ascii="Times New Roman" w:eastAsia="宋体" w:hAnsi="Times New Roman"/>
          <w:lang w:eastAsia="zh-CN"/>
        </w:rPr>
        <w:t xml:space="preserve">e.g. 6ms window. Larger DRS window could increase the transmission probability of DRS. On the other hand, it will result in more power consumption since UE needs to search SSB within a larger DRS window. </w:t>
      </w:r>
      <w:proofErr w:type="gramStart"/>
      <w:r w:rsidR="003A2E04">
        <w:rPr>
          <w:rFonts w:ascii="Times New Roman" w:eastAsia="宋体" w:hAnsi="Times New Roman"/>
          <w:lang w:eastAsia="zh-CN"/>
        </w:rPr>
        <w:t>So</w:t>
      </w:r>
      <w:proofErr w:type="gramEnd"/>
      <w:r w:rsidR="003A2E04">
        <w:rPr>
          <w:rFonts w:ascii="Times New Roman" w:eastAsia="宋体" w:hAnsi="Times New Roman"/>
          <w:lang w:eastAsia="zh-CN"/>
        </w:rPr>
        <w:t xml:space="preserve"> DRS window duration </w:t>
      </w:r>
      <w:r w:rsidR="004627B5">
        <w:rPr>
          <w:rFonts w:ascii="Times New Roman" w:eastAsia="宋体" w:hAnsi="Times New Roman"/>
          <w:lang w:eastAsia="zh-CN"/>
        </w:rPr>
        <w:t xml:space="preserve">should </w:t>
      </w:r>
      <w:r w:rsidR="003A2E04">
        <w:rPr>
          <w:rFonts w:ascii="Times New Roman" w:eastAsia="宋体" w:hAnsi="Times New Roman"/>
          <w:lang w:eastAsia="zh-CN"/>
        </w:rPr>
        <w:t xml:space="preserve">be flexible </w:t>
      </w:r>
      <w:r w:rsidR="004627B5">
        <w:rPr>
          <w:rFonts w:ascii="Times New Roman" w:eastAsia="宋体" w:hAnsi="Times New Roman"/>
          <w:lang w:eastAsia="zh-CN"/>
        </w:rPr>
        <w:t xml:space="preserve">and could be configured in different cases. For example, in low interference case, smaller DRS window duration is better to be configured. Besides, for 7-symbol DRS unit case, the DRS window duration could be less </w:t>
      </w:r>
      <w:r w:rsidR="004627B5">
        <w:rPr>
          <w:rFonts w:ascii="Times New Roman" w:eastAsia="宋体" w:hAnsi="Times New Roman"/>
          <w:lang w:eastAsia="zh-CN"/>
        </w:rPr>
        <w:lastRenderedPageBreak/>
        <w:t>than that in 14-symbol DRS unit case since it has more opportunities to access the channel. Thus, the following proposal is made:</w:t>
      </w:r>
    </w:p>
    <w:p w14:paraId="5EB63537" w14:textId="77777777" w:rsidR="004627B5" w:rsidRDefault="004627B5" w:rsidP="004627B5">
      <w:pPr>
        <w:pStyle w:val="a7"/>
        <w:jc w:val="both"/>
        <w:rPr>
          <w:rFonts w:ascii="Times New Roman" w:eastAsia="宋体" w:hAnsi="Times New Roman"/>
          <w:b/>
          <w:lang w:val="en-US" w:eastAsia="zh-CN"/>
        </w:rPr>
      </w:pPr>
      <w:bookmarkStart w:id="11" w:name="PP4"/>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of DRS period (e.g. {40ms, 80ms, 160ms}) and DRS window duration (e.g. {2ms, 4ms, </w:t>
      </w:r>
      <w:r w:rsidR="005514B1">
        <w:rPr>
          <w:rFonts w:ascii="Times New Roman" w:hAnsi="Times New Roman"/>
          <w:b/>
        </w:rPr>
        <w:t xml:space="preserve">6ms, </w:t>
      </w:r>
      <w:r>
        <w:rPr>
          <w:rFonts w:ascii="Times New Roman" w:hAnsi="Times New Roman"/>
          <w:b/>
        </w:rPr>
        <w:t>8ms})</w:t>
      </w:r>
      <w:r w:rsidRPr="00137CB5">
        <w:rPr>
          <w:rFonts w:ascii="Times New Roman" w:eastAsia="宋体" w:hAnsi="Times New Roman"/>
          <w:b/>
          <w:lang w:val="en-US" w:eastAsia="zh-CN"/>
        </w:rPr>
        <w:t>.</w:t>
      </w:r>
    </w:p>
    <w:bookmarkEnd w:id="11"/>
    <w:p w14:paraId="0F24664F" w14:textId="77777777" w:rsidR="004627B5" w:rsidRDefault="004627B5" w:rsidP="00455E01">
      <w:pPr>
        <w:pStyle w:val="a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eferring to section 7.2.1.2 in </w:t>
      </w:r>
      <w:r w:rsidRPr="00B35034">
        <w:rPr>
          <w:rFonts w:ascii="Times New Roman" w:eastAsia="宋体" w:hAnsi="Times New Roman"/>
          <w:lang w:eastAsia="zh-CN"/>
        </w:rPr>
        <w:t>TR 38.889</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_Ref534657500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04348C">
        <w:rPr>
          <w:rFonts w:ascii="Times New Roman" w:eastAsia="宋体" w:hAnsi="Times New Roman"/>
          <w:lang w:eastAsia="zh-CN"/>
        </w:rPr>
        <w:t>[2]</w:t>
      </w:r>
      <w:r w:rsidR="00B35034">
        <w:rPr>
          <w:rFonts w:ascii="Times New Roman" w:eastAsia="宋体" w:hAnsi="Times New Roman"/>
          <w:lang w:eastAsia="zh-CN"/>
        </w:rPr>
        <w:fldChar w:fldCharType="end"/>
      </w:r>
      <w:r w:rsidR="00730392">
        <w:rPr>
          <w:rFonts w:ascii="Times New Roman" w:eastAsia="宋体" w:hAnsi="Times New Roman"/>
          <w:lang w:eastAsia="zh-CN"/>
        </w:rPr>
        <w:t xml:space="preserve">, Pattern 1 is feasible for multiplexing of SSB and RMSI Coreset </w:t>
      </w:r>
      <w:r w:rsidR="00730392" w:rsidRPr="00730392">
        <w:rPr>
          <w:rFonts w:ascii="Times New Roman" w:eastAsia="宋体" w:hAnsi="Times New Roman"/>
          <w:lang w:eastAsia="zh-CN"/>
        </w:rPr>
        <w:t xml:space="preserve">where Pattern 1 is understood as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and an SS/PBCH block occurring in different time instances, and the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bandwidth overlapping with the transmission bandwidth of the </w:t>
      </w:r>
      <w:r w:rsidR="00730392">
        <w:rPr>
          <w:rFonts w:ascii="Times New Roman" w:eastAsia="宋体" w:hAnsi="Times New Roman"/>
          <w:lang w:eastAsia="zh-CN"/>
        </w:rPr>
        <w:t>SSB</w:t>
      </w:r>
      <w:r w:rsidR="00730392" w:rsidRPr="00730392">
        <w:rPr>
          <w:rFonts w:ascii="Times New Roman" w:eastAsia="宋体" w:hAnsi="Times New Roman"/>
          <w:lang w:eastAsia="zh-CN"/>
        </w:rPr>
        <w:t>.</w:t>
      </w:r>
      <w:r w:rsidR="00730392">
        <w:rPr>
          <w:rFonts w:ascii="Times New Roman" w:eastAsia="宋体" w:hAnsi="Times New Roman"/>
          <w:lang w:eastAsia="zh-CN"/>
        </w:rPr>
        <w:t xml:space="preserve"> In NR Rel 15</w:t>
      </w:r>
      <w:r w:rsidR="007B2433">
        <w:rPr>
          <w:rFonts w:ascii="Times New Roman" w:eastAsia="宋体" w:hAnsi="Times New Roman"/>
          <w:lang w:eastAsia="zh-CN"/>
        </w:rPr>
        <w:t xml:space="preserve">, the configuration for Type0-PDCCH common search space in Table 13-11 in </w:t>
      </w:r>
      <w:r w:rsidR="007B2433" w:rsidRPr="00B35034">
        <w:rPr>
          <w:rFonts w:ascii="Times New Roman" w:eastAsia="宋体" w:hAnsi="Times New Roman"/>
          <w:lang w:eastAsia="zh-CN"/>
        </w:rPr>
        <w:t>TS 38.213</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_Ref534657529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04348C">
        <w:rPr>
          <w:rFonts w:ascii="Times New Roman" w:eastAsia="宋体" w:hAnsi="Times New Roman"/>
          <w:lang w:eastAsia="zh-CN"/>
        </w:rPr>
        <w:t>[3]</w:t>
      </w:r>
      <w:r w:rsidR="00B35034">
        <w:rPr>
          <w:rFonts w:ascii="Times New Roman" w:eastAsia="宋体" w:hAnsi="Times New Roman"/>
          <w:lang w:eastAsia="zh-CN"/>
        </w:rPr>
        <w:fldChar w:fldCharType="end"/>
      </w:r>
      <w:r w:rsidR="007B2433">
        <w:rPr>
          <w:rFonts w:ascii="Times New Roman" w:eastAsia="宋体" w:hAnsi="Times New Roman"/>
          <w:lang w:eastAsia="zh-CN"/>
        </w:rPr>
        <w:t xml:space="preserve"> is not feasible for NR-U</w:t>
      </w:r>
      <w:r w:rsidR="00BB3A6E">
        <w:rPr>
          <w:rFonts w:ascii="Times New Roman" w:eastAsia="宋体" w:hAnsi="Times New Roman"/>
          <w:lang w:eastAsia="zh-CN"/>
        </w:rPr>
        <w:t xml:space="preserve"> because</w:t>
      </w:r>
      <w:r w:rsidR="007B2433">
        <w:rPr>
          <w:rFonts w:ascii="Times New Roman" w:eastAsia="宋体" w:hAnsi="Times New Roman"/>
          <w:lang w:eastAsia="zh-CN"/>
        </w:rPr>
        <w:t xml:space="preserve"> SSB and its related Type0-PDCCH is </w:t>
      </w:r>
      <w:r w:rsidR="00BB3A6E">
        <w:rPr>
          <w:rFonts w:ascii="Times New Roman" w:eastAsia="宋体" w:hAnsi="Times New Roman"/>
          <w:lang w:eastAsia="zh-CN"/>
        </w:rPr>
        <w:t xml:space="preserve">better to be </w:t>
      </w:r>
      <w:r w:rsidR="007B2433">
        <w:rPr>
          <w:rFonts w:ascii="Times New Roman" w:eastAsia="宋体" w:hAnsi="Times New Roman"/>
          <w:lang w:eastAsia="zh-CN"/>
        </w:rPr>
        <w:t>contaminated in the same slot</w:t>
      </w:r>
      <w:r w:rsidR="00BB3A6E">
        <w:rPr>
          <w:rFonts w:ascii="Times New Roman" w:eastAsia="宋体" w:hAnsi="Times New Roman"/>
          <w:lang w:eastAsia="zh-CN"/>
        </w:rPr>
        <w:t xml:space="preserve"> in NRU as we proposed</w:t>
      </w:r>
      <w:r w:rsidR="007B2433">
        <w:rPr>
          <w:rFonts w:ascii="Times New Roman" w:eastAsia="宋体" w:hAnsi="Times New Roman"/>
          <w:lang w:eastAsia="zh-CN"/>
        </w:rPr>
        <w:t xml:space="preserve">. First, most of the configurations are not needed since they configure SSB and the related Type0-PDCCH in different slots. Second, </w:t>
      </w:r>
      <w:r w:rsidR="009F287E">
        <w:rPr>
          <w:rFonts w:ascii="Times New Roman" w:eastAsia="宋体" w:hAnsi="Times New Roman"/>
          <w:lang w:eastAsia="zh-CN"/>
        </w:rPr>
        <w:t xml:space="preserve">some configurations (i.e. configuration index 0 and 1) need to be updated to meet the 14-symbol and 7-symbol DRS unit. Third, the Type0-PDCCH common search space is </w:t>
      </w:r>
      <w:r w:rsidR="005514B1">
        <w:rPr>
          <w:rFonts w:ascii="Times New Roman" w:eastAsia="宋体" w:hAnsi="Times New Roman"/>
          <w:lang w:eastAsia="zh-CN"/>
        </w:rPr>
        <w:t xml:space="preserve">variable in multiple </w:t>
      </w:r>
      <w:r w:rsidR="0021185F">
        <w:rPr>
          <w:rFonts w:ascii="Times New Roman" w:eastAsia="宋体" w:hAnsi="Times New Roman"/>
          <w:lang w:eastAsia="zh-CN"/>
        </w:rPr>
        <w:t>specific positions</w:t>
      </w:r>
      <w:r w:rsidR="005514B1">
        <w:rPr>
          <w:rFonts w:ascii="Times New Roman" w:eastAsia="宋体" w:hAnsi="Times New Roman"/>
          <w:lang w:eastAsia="zh-CN"/>
        </w:rPr>
        <w:t xml:space="preserve"> wit</w:t>
      </w:r>
      <w:r w:rsidR="0021185F">
        <w:rPr>
          <w:rFonts w:ascii="Times New Roman" w:eastAsia="宋体" w:hAnsi="Times New Roman"/>
          <w:lang w:eastAsia="zh-CN"/>
        </w:rPr>
        <w:t xml:space="preserve">hin one </w:t>
      </w:r>
      <w:r w:rsidR="009F287E">
        <w:rPr>
          <w:rFonts w:ascii="Times New Roman" w:eastAsia="宋体" w:hAnsi="Times New Roman"/>
          <w:lang w:eastAsia="zh-CN"/>
        </w:rPr>
        <w:t xml:space="preserve">DRS window instead of </w:t>
      </w:r>
      <w:r w:rsidR="005514B1">
        <w:rPr>
          <w:rFonts w:ascii="Times New Roman" w:eastAsia="宋体" w:hAnsi="Times New Roman"/>
          <w:lang w:eastAsia="zh-CN"/>
        </w:rPr>
        <w:t>fixed sub</w:t>
      </w:r>
      <w:r w:rsidR="009F287E">
        <w:rPr>
          <w:rFonts w:ascii="Times New Roman" w:eastAsia="宋体" w:hAnsi="Times New Roman"/>
          <w:lang w:eastAsia="zh-CN"/>
        </w:rPr>
        <w:t xml:space="preserve">frame </w:t>
      </w:r>
      <w:r w:rsidR="005514B1">
        <w:rPr>
          <w:rFonts w:ascii="Times New Roman" w:eastAsia="宋体" w:hAnsi="Times New Roman"/>
          <w:lang w:eastAsia="zh-CN"/>
        </w:rPr>
        <w:t>in one DRS occasion</w:t>
      </w:r>
      <w:r w:rsidR="009F287E">
        <w:rPr>
          <w:rFonts w:ascii="Times New Roman" w:eastAsia="宋体" w:hAnsi="Times New Roman"/>
          <w:lang w:eastAsia="zh-CN"/>
        </w:rPr>
        <w:t xml:space="preserve">. </w:t>
      </w:r>
    </w:p>
    <w:p w14:paraId="372A2DAB" w14:textId="77777777" w:rsidR="0007229B" w:rsidRDefault="0007229B" w:rsidP="0007229B">
      <w:pPr>
        <w:pStyle w:val="a7"/>
        <w:jc w:val="both"/>
        <w:rPr>
          <w:rFonts w:ascii="Times New Roman" w:eastAsia="宋体" w:hAnsi="Times New Roman"/>
          <w:b/>
          <w:lang w:val="en-US" w:eastAsia="zh-CN"/>
        </w:rPr>
      </w:pPr>
      <w:bookmarkStart w:id="12" w:name="PP5"/>
      <w:bookmarkStart w:id="13" w:name="_Ref521492551"/>
      <w:bookmarkEnd w:id="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660BDD">
        <w:rPr>
          <w:rFonts w:ascii="Times New Roman" w:hAnsi="Times New Roman"/>
          <w:b/>
          <w:lang w:eastAsia="x-none"/>
        </w:rPr>
        <w:t>The Type0-PDCCH candidates associated with an SSB should be confined within a slot carrying the associated SSB</w:t>
      </w:r>
      <w:r>
        <w:rPr>
          <w:rFonts w:ascii="Times New Roman" w:hAnsi="Times New Roman"/>
          <w:b/>
          <w:lang w:eastAsia="x-none"/>
        </w:rPr>
        <w:t xml:space="preserve"> and </w:t>
      </w:r>
      <w:r>
        <w:rPr>
          <w:rFonts w:ascii="Times New Roman" w:hAnsi="Times New Roman"/>
          <w:b/>
        </w:rPr>
        <w:t>the Type0-PDCCH common search space configuration should be re-designed with more NRU related information conveyed (e.g. QCL information).</w:t>
      </w:r>
    </w:p>
    <w:bookmarkEnd w:id="12"/>
    <w:p w14:paraId="7721C813" w14:textId="77777777" w:rsidR="00651E92" w:rsidRDefault="00B13380" w:rsidP="00383A95">
      <w:pPr>
        <w:pStyle w:val="20"/>
        <w:tabs>
          <w:tab w:val="left" w:pos="567"/>
        </w:tabs>
        <w:rPr>
          <w:rFonts w:eastAsia="宋体"/>
          <w:b w:val="0"/>
          <w:sz w:val="30"/>
          <w:szCs w:val="30"/>
        </w:rPr>
      </w:pPr>
      <w:r>
        <w:rPr>
          <w:rFonts w:eastAsia="宋体"/>
          <w:b w:val="0"/>
          <w:sz w:val="30"/>
          <w:szCs w:val="30"/>
        </w:rPr>
        <w:t>PRACH design</w:t>
      </w:r>
    </w:p>
    <w:p w14:paraId="66056C33" w14:textId="77777777" w:rsidR="0025178F" w:rsidRPr="00B35034" w:rsidRDefault="0025178F" w:rsidP="0025178F">
      <w:pPr>
        <w:spacing w:before="120" w:after="120"/>
        <w:jc w:val="both"/>
        <w:rPr>
          <w:rFonts w:ascii="Times New Roman" w:eastAsia="等线" w:hAnsi="Times New Roman"/>
          <w:lang w:eastAsia="zh-CN"/>
        </w:rPr>
      </w:pPr>
      <w:r w:rsidRPr="00B35034">
        <w:rPr>
          <w:rFonts w:ascii="Times New Roman" w:eastAsia="等线" w:hAnsi="Times New Roman"/>
          <w:lang w:val="en-GB" w:eastAsia="zh-CN"/>
        </w:rPr>
        <w:t xml:space="preserve">Rel-15 NR </w:t>
      </w:r>
      <w:r w:rsidRPr="00B35034">
        <w:rPr>
          <w:rFonts w:ascii="Times New Roman" w:eastAsia="等线" w:hAnsi="Times New Roman"/>
          <w:lang w:eastAsia="zh-CN"/>
        </w:rPr>
        <w:t xml:space="preserve">supports 13 preamble formats with different sequence lengths and configurable SCSs. The SCS is either 1.25kHz or 5kHz for </w:t>
      </w:r>
      <w:r w:rsidRPr="00B35034">
        <w:rPr>
          <w:rFonts w:ascii="Times New Roman" w:eastAsia="等线" w:hAnsi="Times New Roman"/>
          <w:noProof/>
          <w:lang w:eastAsia="zh-CN"/>
        </w:rPr>
        <w:t>long</w:t>
      </w:r>
      <w:r w:rsidRPr="00B35034">
        <w:rPr>
          <w:rFonts w:ascii="Times New Roman" w:eastAsia="等线" w:hAnsi="Times New Roman"/>
          <w:lang w:eastAsia="zh-CN"/>
        </w:rPr>
        <w:t xml:space="preserve"> formats with sequence L=839 while 15/30/60/120 kHz are supported for short ones with L=139. One regulatory requirement commonly considered in unlicensed spectrum is OCB, which should be larger than 80% of the Nominal Channel Bandwidth for sub-7 GHz NR-U frequency. Apparently, the PRACH mechanism supported in the licensed band cannot fulfill the OCB requirement.</w:t>
      </w:r>
    </w:p>
    <w:p w14:paraId="7914D5A3" w14:textId="77777777" w:rsidR="0025178F" w:rsidRPr="00B35034" w:rsidRDefault="0025178F" w:rsidP="0025178F">
      <w:pPr>
        <w:spacing w:before="120" w:after="120"/>
        <w:jc w:val="both"/>
        <w:rPr>
          <w:rFonts w:ascii="Times New Roman" w:hAnsi="Times New Roman"/>
        </w:rPr>
      </w:pPr>
      <w:r w:rsidRPr="00B35034">
        <w:rPr>
          <w:rFonts w:ascii="Times New Roman" w:eastAsia="宋体" w:hAnsi="Times New Roman"/>
          <w:lang w:eastAsia="zh-CN"/>
        </w:rPr>
        <w:t>I</w:t>
      </w:r>
      <w:r w:rsidRPr="00B35034">
        <w:rPr>
          <w:rFonts w:ascii="Times New Roman" w:hAnsi="Times New Roman"/>
        </w:rPr>
        <w:t>n the following sections</w:t>
      </w:r>
      <w:r w:rsidRPr="00B35034">
        <w:rPr>
          <w:rFonts w:ascii="Times New Roman" w:eastAsia="宋体" w:hAnsi="Times New Roman"/>
          <w:lang w:eastAsia="zh-CN"/>
        </w:rPr>
        <w:t>,</w:t>
      </w:r>
      <w:r w:rsidRPr="00B35034">
        <w:rPr>
          <w:rFonts w:ascii="Times New Roman" w:hAnsi="Times New Roman"/>
        </w:rPr>
        <w:t xml:space="preserve"> we discuss different PRACH transmission schemes and provide some simulation results.</w:t>
      </w:r>
    </w:p>
    <w:p w14:paraId="2F54CABF" w14:textId="77777777" w:rsidR="0025178F" w:rsidRDefault="0025178F" w:rsidP="0025178F">
      <w:pPr>
        <w:pStyle w:val="20"/>
        <w:numPr>
          <w:ilvl w:val="2"/>
          <w:numId w:val="1"/>
        </w:numPr>
        <w:tabs>
          <w:tab w:val="left" w:pos="-5500"/>
          <w:tab w:val="left" w:pos="567"/>
        </w:tabs>
        <w:ind w:left="1304"/>
        <w:rPr>
          <w:rFonts w:eastAsia="宋体"/>
          <w:b w:val="0"/>
          <w:sz w:val="30"/>
          <w:szCs w:val="30"/>
        </w:rPr>
      </w:pPr>
      <w:bookmarkStart w:id="14" w:name="_Hlk534375260"/>
      <w:r w:rsidRPr="0080484F">
        <w:rPr>
          <w:rFonts w:eastAsia="宋体"/>
          <w:b w:val="0"/>
          <w:sz w:val="30"/>
          <w:szCs w:val="30"/>
        </w:rPr>
        <w:t>OCB regulation</w:t>
      </w:r>
    </w:p>
    <w:bookmarkEnd w:id="14"/>
    <w:p w14:paraId="62F2D707" w14:textId="77777777" w:rsidR="0025178F" w:rsidRPr="00503F05" w:rsidRDefault="0025178F" w:rsidP="0025178F">
      <w:pPr>
        <w:spacing w:before="120" w:after="120"/>
        <w:jc w:val="both"/>
        <w:rPr>
          <w:rFonts w:ascii="Times New Roman" w:eastAsia="宋体" w:hAnsi="Times New Roman"/>
          <w:szCs w:val="20"/>
          <w:lang w:eastAsia="zh-CN"/>
        </w:rPr>
      </w:pPr>
      <w:r w:rsidRPr="00503F05">
        <w:rPr>
          <w:rFonts w:ascii="Times New Roman" w:eastAsia="宋体" w:hAnsi="Times New Roman"/>
          <w:noProof/>
          <w:szCs w:val="20"/>
          <w:lang w:eastAsia="zh-CN"/>
        </w:rPr>
        <w:t xml:space="preserve">If RAN1 agrees that UE is not forced to meet OCB requirement when transmitting PRACH, </w:t>
      </w:r>
      <w:r w:rsidRPr="00503F05">
        <w:rPr>
          <w:rFonts w:ascii="Times New Roman" w:eastAsia="等线" w:hAnsi="Times New Roman"/>
          <w:noProof/>
          <w:lang w:eastAsia="zh-CN"/>
        </w:rPr>
        <w:t xml:space="preserve">given that during a COT device may operate temporarily with an Occupied Channel Bandwidth </w:t>
      </w:r>
      <w:r w:rsidRPr="00503F05">
        <w:rPr>
          <w:rFonts w:ascii="Times New Roman" w:eastAsia="宋体" w:hAnsi="Times New Roman"/>
          <w:noProof/>
          <w:szCs w:val="20"/>
          <w:lang w:eastAsia="zh-CN"/>
        </w:rPr>
        <w:t xml:space="preserve">of less than 80 % of its </w:t>
      </w:r>
      <w:r w:rsidRPr="00503F05">
        <w:rPr>
          <w:rFonts w:ascii="Times New Roman" w:eastAsia="宋体" w:hAnsi="Times New Roman"/>
          <w:i/>
          <w:iCs/>
          <w:noProof/>
          <w:szCs w:val="20"/>
          <w:lang w:eastAsia="zh-CN"/>
        </w:rPr>
        <w:t xml:space="preserve">Nominal Channel Bandwidth </w:t>
      </w:r>
      <w:r w:rsidRPr="00503F05">
        <w:rPr>
          <w:rFonts w:ascii="Times New Roman" w:eastAsia="宋体" w:hAnsi="Times New Roman"/>
          <w:noProof/>
          <w:szCs w:val="20"/>
          <w:lang w:eastAsia="zh-CN"/>
        </w:rPr>
        <w:t xml:space="preserve">with a minimum of 2 MHz </w:t>
      </w:r>
      <w:r w:rsidRPr="00503F05">
        <w:rPr>
          <w:rFonts w:ascii="Times New Roman" w:eastAsia="等线" w:hAnsi="Times New Roman"/>
          <w:noProof/>
          <w:lang w:eastAsia="zh-CN"/>
        </w:rPr>
        <w:t>during a COT</w:t>
      </w:r>
      <w:r w:rsidRPr="00503F05">
        <w:rPr>
          <w:rFonts w:ascii="Times New Roman" w:eastAsia="宋体" w:hAnsi="Times New Roman"/>
          <w:noProof/>
          <w:szCs w:val="20"/>
          <w:lang w:eastAsia="zh-CN"/>
        </w:rPr>
        <w:t>, PRACH transmission occupying frequency range wider than 2 MHz bandwidth can be transmitted directly without further enhancement.</w:t>
      </w:r>
      <w:r w:rsidRPr="00503F05">
        <w:rPr>
          <w:rFonts w:ascii="Times New Roman" w:eastAsia="宋体" w:hAnsi="Times New Roman"/>
          <w:szCs w:val="20"/>
          <w:lang w:eastAsia="zh-CN"/>
        </w:rPr>
        <w:t xml:space="preserve"> </w:t>
      </w:r>
    </w:p>
    <w:p w14:paraId="193018FD" w14:textId="77777777" w:rsidR="0004348C" w:rsidRDefault="0025178F" w:rsidP="0004348C">
      <w:pPr>
        <w:jc w:val="both"/>
        <w:rPr>
          <w:rFonts w:ascii="Times New Roman" w:eastAsia="宋体" w:hAnsi="Times New Roman"/>
          <w:szCs w:val="20"/>
          <w:lang w:eastAsia="zh-CN"/>
        </w:rPr>
      </w:pPr>
      <w:r w:rsidRPr="00503F05">
        <w:rPr>
          <w:rFonts w:ascii="Times New Roman" w:eastAsia="宋体" w:hAnsi="Times New Roman"/>
          <w:szCs w:val="20"/>
          <w:lang w:eastAsia="zh-CN"/>
        </w:rPr>
        <w:t>In</w:t>
      </w:r>
      <w:r w:rsidR="0004348C">
        <w:rPr>
          <w:rFonts w:ascii="Times New Roman" w:eastAsia="宋体" w:hAnsi="Times New Roman"/>
          <w:b/>
          <w:szCs w:val="20"/>
          <w:lang w:eastAsia="zh-CN"/>
        </w:rPr>
        <w:t xml:space="preserve"> </w:t>
      </w:r>
      <w:r w:rsidR="0004348C">
        <w:rPr>
          <w:rFonts w:ascii="Times New Roman" w:eastAsia="宋体" w:hAnsi="Times New Roman"/>
          <w:b/>
          <w:szCs w:val="20"/>
          <w:lang w:eastAsia="zh-CN"/>
        </w:rPr>
        <w:fldChar w:fldCharType="begin"/>
      </w:r>
      <w:r w:rsidR="0004348C">
        <w:rPr>
          <w:rFonts w:ascii="Times New Roman" w:eastAsia="宋体" w:hAnsi="Times New Roman"/>
          <w:b/>
          <w:szCs w:val="20"/>
          <w:lang w:eastAsia="zh-CN"/>
        </w:rPr>
        <w:instrText xml:space="preserve"> REF _Ref534965133 \h </w:instrText>
      </w:r>
      <w:r w:rsidR="0004348C">
        <w:rPr>
          <w:rFonts w:ascii="Times New Roman" w:eastAsia="宋体" w:hAnsi="Times New Roman"/>
          <w:b/>
          <w:szCs w:val="20"/>
          <w:lang w:eastAsia="zh-CN"/>
        </w:rPr>
      </w:r>
      <w:r w:rsidR="0004348C">
        <w:rPr>
          <w:rFonts w:ascii="Times New Roman" w:eastAsia="宋体" w:hAnsi="Times New Roman"/>
          <w:b/>
          <w:szCs w:val="20"/>
          <w:lang w:eastAsia="zh-CN"/>
        </w:rPr>
        <w:fldChar w:fldCharType="separate"/>
      </w:r>
      <w:r w:rsidR="0004348C" w:rsidRPr="00503F05">
        <w:rPr>
          <w:rFonts w:ascii="Times New Roman" w:hAnsi="Times New Roman"/>
          <w:b/>
        </w:rPr>
        <w:t xml:space="preserve">Table </w:t>
      </w:r>
      <w:r w:rsidR="0004348C">
        <w:rPr>
          <w:rFonts w:ascii="Times New Roman" w:hAnsi="Times New Roman"/>
          <w:b/>
          <w:noProof/>
        </w:rPr>
        <w:t>2</w:t>
      </w:r>
      <w:r w:rsidR="0004348C">
        <w:rPr>
          <w:rFonts w:ascii="Times New Roman" w:eastAsia="宋体" w:hAnsi="Times New Roman"/>
          <w:b/>
          <w:szCs w:val="20"/>
          <w:lang w:eastAsia="zh-CN"/>
        </w:rPr>
        <w:fldChar w:fldCharType="end"/>
      </w:r>
      <w:r w:rsidRPr="00503F05">
        <w:rPr>
          <w:rFonts w:ascii="Times New Roman" w:eastAsia="宋体" w:hAnsi="Times New Roman"/>
          <w:szCs w:val="20"/>
          <w:lang w:eastAsia="zh-CN"/>
        </w:rPr>
        <w:t xml:space="preserve">, we summarize the bandwidth for each PRACH format. It can </w:t>
      </w:r>
      <w:r w:rsidRPr="00503F05">
        <w:rPr>
          <w:rFonts w:ascii="Times New Roman" w:eastAsia="宋体" w:hAnsi="Times New Roman"/>
          <w:noProof/>
          <w:szCs w:val="20"/>
          <w:lang w:eastAsia="zh-CN"/>
        </w:rPr>
        <w:t>be noted</w:t>
      </w:r>
      <w:r w:rsidRPr="00503F05">
        <w:rPr>
          <w:rFonts w:ascii="Times New Roman" w:eastAsia="宋体" w:hAnsi="Times New Roman"/>
          <w:szCs w:val="20"/>
          <w:lang w:eastAsia="zh-CN"/>
        </w:rPr>
        <w:t xml:space="preserve"> that if multiple Msg.1 transmissions in </w:t>
      </w:r>
      <w:r w:rsidRPr="00503F05">
        <w:rPr>
          <w:rFonts w:ascii="Times New Roman" w:eastAsia="宋体" w:hAnsi="Times New Roman"/>
          <w:noProof/>
          <w:szCs w:val="20"/>
          <w:lang w:eastAsia="zh-CN"/>
        </w:rPr>
        <w:t>frequency</w:t>
      </w:r>
      <w:r w:rsidRPr="00503F05">
        <w:rPr>
          <w:rFonts w:ascii="Times New Roman" w:eastAsia="宋体" w:hAnsi="Times New Roman"/>
          <w:szCs w:val="20"/>
          <w:lang w:eastAsia="zh-CN"/>
        </w:rPr>
        <w:t xml:space="preserve"> domain </w:t>
      </w:r>
      <w:r w:rsidRPr="00503F05">
        <w:rPr>
          <w:rFonts w:ascii="Times New Roman" w:eastAsia="宋体" w:hAnsi="Times New Roman"/>
          <w:noProof/>
          <w:szCs w:val="20"/>
          <w:lang w:eastAsia="zh-CN"/>
        </w:rPr>
        <w:t>are not supported</w:t>
      </w:r>
      <w:r w:rsidRPr="00503F05">
        <w:rPr>
          <w:rFonts w:ascii="Times New Roman" w:eastAsia="宋体" w:hAnsi="Times New Roman"/>
          <w:szCs w:val="20"/>
          <w:lang w:eastAsia="zh-CN"/>
        </w:rPr>
        <w:t xml:space="preserve">, format 0,1,2 can </w:t>
      </w:r>
      <w:r w:rsidRPr="00503F05">
        <w:rPr>
          <w:rFonts w:ascii="Times New Roman" w:eastAsia="宋体" w:hAnsi="Times New Roman"/>
          <w:noProof/>
          <w:szCs w:val="20"/>
          <w:lang w:eastAsia="zh-CN"/>
        </w:rPr>
        <w:t>be excluded</w:t>
      </w:r>
      <w:r w:rsidRPr="00503F05">
        <w:rPr>
          <w:rFonts w:ascii="Times New Roman" w:eastAsia="宋体" w:hAnsi="Times New Roman"/>
          <w:szCs w:val="20"/>
          <w:lang w:eastAsia="zh-CN"/>
        </w:rPr>
        <w:t xml:space="preserve"> in NR-U. Furthermore, format </w:t>
      </w:r>
      <w:r w:rsidRPr="00503F05">
        <w:rPr>
          <w:rFonts w:ascii="Times New Roman" w:eastAsia="宋体" w:hAnsi="Times New Roman"/>
          <w:noProof/>
          <w:szCs w:val="20"/>
          <w:lang w:eastAsia="zh-CN"/>
        </w:rPr>
        <w:t>3</w:t>
      </w:r>
      <w:r w:rsidRPr="00503F05">
        <w:rPr>
          <w:rFonts w:ascii="Times New Roman" w:eastAsia="宋体" w:hAnsi="Times New Roman"/>
          <w:szCs w:val="20"/>
          <w:lang w:eastAsia="zh-CN"/>
        </w:rPr>
        <w:t xml:space="preserve"> can also be excluded if it is necessary to ensure the </w:t>
      </w:r>
      <w:r w:rsidRPr="00503F05">
        <w:rPr>
          <w:rFonts w:ascii="Times New Roman" w:eastAsia="宋体" w:hAnsi="Times New Roman"/>
          <w:noProof/>
          <w:szCs w:val="20"/>
          <w:lang w:eastAsia="zh-CN"/>
        </w:rPr>
        <w:t>same</w:t>
      </w:r>
      <w:r w:rsidRPr="00503F05">
        <w:rPr>
          <w:rFonts w:ascii="Times New Roman" w:eastAsia="宋体" w:hAnsi="Times New Roman"/>
          <w:szCs w:val="20"/>
          <w:lang w:eastAsia="zh-CN"/>
        </w:rPr>
        <w:t xml:space="preserve"> SCS for PRACH and other UL transmission.</w:t>
      </w:r>
      <w:bookmarkStart w:id="15" w:name="_Ref528268291"/>
    </w:p>
    <w:p w14:paraId="653B5589" w14:textId="77777777" w:rsidR="0004348C" w:rsidRPr="0004348C" w:rsidRDefault="0004348C" w:rsidP="0004348C">
      <w:pPr>
        <w:jc w:val="both"/>
        <w:rPr>
          <w:rFonts w:ascii="Times New Roman" w:eastAsia="宋体" w:hAnsi="Times New Roman"/>
          <w:szCs w:val="20"/>
          <w:lang w:eastAsia="zh-CN"/>
        </w:rPr>
      </w:pPr>
    </w:p>
    <w:p w14:paraId="304D4861" w14:textId="77777777" w:rsidR="0025178F" w:rsidRPr="00503F05" w:rsidRDefault="0025178F" w:rsidP="0025178F">
      <w:pPr>
        <w:pStyle w:val="a7"/>
        <w:jc w:val="center"/>
        <w:rPr>
          <w:rFonts w:ascii="Times New Roman" w:eastAsia="等线" w:hAnsi="Times New Roman"/>
          <w:b/>
          <w:lang w:eastAsia="zh-CN"/>
        </w:rPr>
      </w:pPr>
      <w:bookmarkStart w:id="16" w:name="_Ref534965133"/>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4348C">
        <w:rPr>
          <w:rFonts w:ascii="Times New Roman" w:hAnsi="Times New Roman"/>
          <w:b/>
          <w:noProof/>
        </w:rPr>
        <w:t>2</w:t>
      </w:r>
      <w:r w:rsidRPr="00503F05">
        <w:rPr>
          <w:rFonts w:ascii="Times New Roman" w:hAnsi="Times New Roman"/>
          <w:b/>
        </w:rPr>
        <w:fldChar w:fldCharType="end"/>
      </w:r>
      <w:bookmarkEnd w:id="15"/>
      <w:bookmarkEnd w:id="16"/>
      <w:r w:rsidRPr="00503F05">
        <w:rPr>
          <w:rFonts w:ascii="Times New Roman" w:hAnsi="Times New Roman"/>
          <w:b/>
        </w:rPr>
        <w:t xml:space="preserve">. </w:t>
      </w:r>
      <w:r w:rsidRPr="00503F05">
        <w:rPr>
          <w:rFonts w:ascii="Times New Roman" w:eastAsia="等线" w:hAnsi="Times New Roman"/>
          <w:b/>
          <w:noProof/>
          <w:lang w:eastAsia="zh-CN"/>
        </w:rPr>
        <w:t>Bandwidth</w:t>
      </w:r>
      <w:r w:rsidRPr="00503F05">
        <w:rPr>
          <w:rFonts w:ascii="Times New Roman" w:hAnsi="Times New Roman"/>
          <w:b/>
        </w:rPr>
        <w:t xml:space="preserve"> of RO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095"/>
        <w:gridCol w:w="2316"/>
        <w:gridCol w:w="2386"/>
      </w:tblGrid>
      <w:tr w:rsidR="0025178F" w:rsidRPr="00503F05" w14:paraId="7A974F38" w14:textId="77777777" w:rsidTr="00AC2ECD">
        <w:tc>
          <w:tcPr>
            <w:tcW w:w="2324" w:type="dxa"/>
            <w:shd w:val="clear" w:color="auto" w:fill="auto"/>
          </w:tcPr>
          <w:p w14:paraId="1FDE8263" w14:textId="77777777" w:rsidR="0025178F" w:rsidRPr="00503F05" w:rsidRDefault="0025178F" w:rsidP="00AC2ECD">
            <w:pPr>
              <w:spacing w:after="120"/>
              <w:jc w:val="center"/>
              <w:rPr>
                <w:rFonts w:ascii="Times New Roman" w:eastAsia="等线" w:hAnsi="Times New Roman"/>
                <w:lang w:eastAsia="zh-CN"/>
              </w:rPr>
            </w:pPr>
          </w:p>
        </w:tc>
        <w:tc>
          <w:tcPr>
            <w:tcW w:w="2151" w:type="dxa"/>
            <w:shd w:val="clear" w:color="auto" w:fill="auto"/>
          </w:tcPr>
          <w:p w14:paraId="363CDEF1"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length</w:t>
            </w:r>
          </w:p>
        </w:tc>
        <w:tc>
          <w:tcPr>
            <w:tcW w:w="2373" w:type="dxa"/>
            <w:shd w:val="clear" w:color="auto" w:fill="auto"/>
          </w:tcPr>
          <w:p w14:paraId="5841884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SCS</w:t>
            </w:r>
          </w:p>
        </w:tc>
        <w:tc>
          <w:tcPr>
            <w:tcW w:w="2438" w:type="dxa"/>
            <w:shd w:val="clear" w:color="auto" w:fill="auto"/>
          </w:tcPr>
          <w:p w14:paraId="65153B78"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noProof/>
                <w:lang w:eastAsia="zh-CN"/>
              </w:rPr>
              <w:t>Bandwidth</w:t>
            </w:r>
            <w:r w:rsidRPr="00503F05">
              <w:rPr>
                <w:rFonts w:ascii="Times New Roman" w:eastAsia="等线" w:hAnsi="Times New Roman"/>
                <w:lang w:eastAsia="zh-CN"/>
              </w:rPr>
              <w:t xml:space="preserve"> of </w:t>
            </w:r>
            <w:r w:rsidRPr="00503F05">
              <w:rPr>
                <w:rFonts w:ascii="Times New Roman" w:eastAsia="等线" w:hAnsi="Times New Roman"/>
                <w:noProof/>
                <w:lang w:eastAsia="zh-CN"/>
              </w:rPr>
              <w:t>an RO</w:t>
            </w:r>
          </w:p>
        </w:tc>
      </w:tr>
      <w:tr w:rsidR="0025178F" w:rsidRPr="00503F05" w14:paraId="643816B3" w14:textId="77777777" w:rsidTr="00AC2ECD">
        <w:tc>
          <w:tcPr>
            <w:tcW w:w="2324" w:type="dxa"/>
            <w:shd w:val="clear" w:color="auto" w:fill="auto"/>
          </w:tcPr>
          <w:p w14:paraId="19C7156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Long: format 0,1,2</w:t>
            </w:r>
          </w:p>
        </w:tc>
        <w:tc>
          <w:tcPr>
            <w:tcW w:w="2151" w:type="dxa"/>
            <w:shd w:val="clear" w:color="auto" w:fill="auto"/>
          </w:tcPr>
          <w:p w14:paraId="058BCB6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839</w:t>
            </w:r>
          </w:p>
        </w:tc>
        <w:tc>
          <w:tcPr>
            <w:tcW w:w="2373" w:type="dxa"/>
            <w:shd w:val="clear" w:color="auto" w:fill="auto"/>
          </w:tcPr>
          <w:p w14:paraId="5F0826B5"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1.25kHz</w:t>
            </w:r>
          </w:p>
        </w:tc>
        <w:tc>
          <w:tcPr>
            <w:tcW w:w="2438" w:type="dxa"/>
            <w:shd w:val="clear" w:color="auto" w:fill="auto"/>
          </w:tcPr>
          <w:p w14:paraId="56C1CF3C"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1.08MHz</w:t>
            </w:r>
          </w:p>
        </w:tc>
      </w:tr>
      <w:tr w:rsidR="0025178F" w:rsidRPr="00503F05" w14:paraId="732795D7" w14:textId="77777777" w:rsidTr="00AC2ECD">
        <w:tc>
          <w:tcPr>
            <w:tcW w:w="2324" w:type="dxa"/>
            <w:shd w:val="clear" w:color="auto" w:fill="auto"/>
          </w:tcPr>
          <w:p w14:paraId="56CBAC1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Long: format 3</w:t>
            </w:r>
          </w:p>
        </w:tc>
        <w:tc>
          <w:tcPr>
            <w:tcW w:w="2151" w:type="dxa"/>
            <w:shd w:val="clear" w:color="auto" w:fill="auto"/>
          </w:tcPr>
          <w:p w14:paraId="5E94D64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839</w:t>
            </w:r>
          </w:p>
        </w:tc>
        <w:tc>
          <w:tcPr>
            <w:tcW w:w="2373" w:type="dxa"/>
            <w:shd w:val="clear" w:color="auto" w:fill="auto"/>
          </w:tcPr>
          <w:p w14:paraId="0EEC396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5kHz</w:t>
            </w:r>
          </w:p>
        </w:tc>
        <w:tc>
          <w:tcPr>
            <w:tcW w:w="2438" w:type="dxa"/>
            <w:shd w:val="clear" w:color="auto" w:fill="auto"/>
          </w:tcPr>
          <w:p w14:paraId="1764052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4.32MHz</w:t>
            </w:r>
          </w:p>
        </w:tc>
      </w:tr>
      <w:tr w:rsidR="0025178F" w:rsidRPr="00503F05" w14:paraId="2D69BAD5" w14:textId="77777777" w:rsidTr="00AC2ECD">
        <w:tc>
          <w:tcPr>
            <w:tcW w:w="2324" w:type="dxa"/>
            <w:shd w:val="clear" w:color="auto" w:fill="auto"/>
          </w:tcPr>
          <w:p w14:paraId="50AC5B08"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 xml:space="preserve">Short: </w:t>
            </w:r>
            <w:proofErr w:type="gramStart"/>
            <w:r w:rsidRPr="00503F05">
              <w:rPr>
                <w:rFonts w:ascii="Times New Roman" w:eastAsia="等线" w:hAnsi="Times New Roman"/>
                <w:lang w:eastAsia="zh-CN"/>
              </w:rPr>
              <w:t>A,B</w:t>
            </w:r>
            <w:proofErr w:type="gramEnd"/>
            <w:r w:rsidRPr="00503F05">
              <w:rPr>
                <w:rFonts w:ascii="Times New Roman" w:eastAsia="等线" w:hAnsi="Times New Roman"/>
                <w:lang w:eastAsia="zh-CN"/>
              </w:rPr>
              <w:t>,C</w:t>
            </w:r>
          </w:p>
        </w:tc>
        <w:tc>
          <w:tcPr>
            <w:tcW w:w="2151" w:type="dxa"/>
            <w:shd w:val="clear" w:color="auto" w:fill="auto"/>
          </w:tcPr>
          <w:p w14:paraId="7F2D1A8B"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139</w:t>
            </w:r>
          </w:p>
        </w:tc>
        <w:tc>
          <w:tcPr>
            <w:tcW w:w="2373" w:type="dxa"/>
            <w:shd w:val="clear" w:color="auto" w:fill="auto"/>
          </w:tcPr>
          <w:p w14:paraId="0060422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15kHz</w:t>
            </w:r>
          </w:p>
        </w:tc>
        <w:tc>
          <w:tcPr>
            <w:tcW w:w="2438" w:type="dxa"/>
            <w:shd w:val="clear" w:color="auto" w:fill="auto"/>
          </w:tcPr>
          <w:p w14:paraId="07D5BABE"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2.16MHz</w:t>
            </w:r>
          </w:p>
        </w:tc>
      </w:tr>
      <w:tr w:rsidR="0025178F" w:rsidRPr="00503F05" w14:paraId="4EEEADFC" w14:textId="77777777" w:rsidTr="00AC2ECD">
        <w:tc>
          <w:tcPr>
            <w:tcW w:w="2324" w:type="dxa"/>
            <w:shd w:val="clear" w:color="auto" w:fill="auto"/>
          </w:tcPr>
          <w:p w14:paraId="4C313AE3"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 xml:space="preserve">Short: </w:t>
            </w:r>
            <w:proofErr w:type="gramStart"/>
            <w:r w:rsidRPr="00503F05">
              <w:rPr>
                <w:rFonts w:ascii="Times New Roman" w:eastAsia="等线" w:hAnsi="Times New Roman"/>
                <w:lang w:eastAsia="zh-CN"/>
              </w:rPr>
              <w:t>A,B</w:t>
            </w:r>
            <w:proofErr w:type="gramEnd"/>
            <w:r w:rsidRPr="00503F05">
              <w:rPr>
                <w:rFonts w:ascii="Times New Roman" w:eastAsia="等线" w:hAnsi="Times New Roman"/>
                <w:lang w:eastAsia="zh-CN"/>
              </w:rPr>
              <w:t>,C</w:t>
            </w:r>
          </w:p>
        </w:tc>
        <w:tc>
          <w:tcPr>
            <w:tcW w:w="2151" w:type="dxa"/>
            <w:shd w:val="clear" w:color="auto" w:fill="auto"/>
          </w:tcPr>
          <w:p w14:paraId="17ACE5EE"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139</w:t>
            </w:r>
          </w:p>
        </w:tc>
        <w:tc>
          <w:tcPr>
            <w:tcW w:w="2373" w:type="dxa"/>
            <w:shd w:val="clear" w:color="auto" w:fill="auto"/>
          </w:tcPr>
          <w:p w14:paraId="5EFD93F5"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30kHz</w:t>
            </w:r>
          </w:p>
        </w:tc>
        <w:tc>
          <w:tcPr>
            <w:tcW w:w="2438" w:type="dxa"/>
            <w:shd w:val="clear" w:color="auto" w:fill="auto"/>
          </w:tcPr>
          <w:p w14:paraId="4121F63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4.32MHz</w:t>
            </w:r>
          </w:p>
        </w:tc>
      </w:tr>
    </w:tbl>
    <w:p w14:paraId="359583E0" w14:textId="77777777" w:rsidR="0025178F" w:rsidRPr="00503F05" w:rsidRDefault="0025178F" w:rsidP="0025178F">
      <w:pPr>
        <w:widowControl w:val="0"/>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 xml:space="preserve">If the OCB requirement is mandatory for PRACH transmission, several options can </w:t>
      </w:r>
      <w:r w:rsidRPr="00503F05">
        <w:rPr>
          <w:rFonts w:ascii="Times New Roman" w:eastAsia="宋体" w:hAnsi="Times New Roman"/>
          <w:noProof/>
          <w:szCs w:val="20"/>
          <w:lang w:eastAsia="zh-CN"/>
        </w:rPr>
        <w:t>be considered</w:t>
      </w:r>
      <w:r w:rsidRPr="00503F05">
        <w:rPr>
          <w:rFonts w:ascii="Times New Roman" w:eastAsia="宋体" w:hAnsi="Times New Roman"/>
          <w:szCs w:val="20"/>
          <w:lang w:eastAsia="zh-CN"/>
        </w:rPr>
        <w:t xml:space="preserve">: </w:t>
      </w:r>
    </w:p>
    <w:p w14:paraId="43F0EE5C" w14:textId="25BC6D8D" w:rsidR="0025178F" w:rsidRPr="00503F05" w:rsidRDefault="0025178F" w:rsidP="0025178F">
      <w:pPr>
        <w:widowControl w:val="0"/>
        <w:numPr>
          <w:ilvl w:val="0"/>
          <w:numId w:val="26"/>
        </w:numPr>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 xml:space="preserve">Opt.1 Multiple </w:t>
      </w:r>
      <w:r w:rsidR="00BA4D33">
        <w:rPr>
          <w:rFonts w:ascii="Times New Roman" w:eastAsia="宋体" w:hAnsi="Times New Roman"/>
          <w:szCs w:val="20"/>
          <w:lang w:eastAsia="zh-CN"/>
        </w:rPr>
        <w:t>preambles</w:t>
      </w:r>
      <w:r w:rsidR="001E69D2">
        <w:rPr>
          <w:rFonts w:ascii="Times New Roman" w:eastAsia="宋体" w:hAnsi="Times New Roman"/>
          <w:szCs w:val="20"/>
          <w:lang w:eastAsia="zh-CN"/>
        </w:rPr>
        <w:t xml:space="preserve"> </w:t>
      </w:r>
      <w:r w:rsidRPr="00503F05">
        <w:rPr>
          <w:rFonts w:ascii="Times New Roman" w:eastAsia="宋体" w:hAnsi="Times New Roman"/>
          <w:szCs w:val="20"/>
          <w:lang w:eastAsia="zh-CN"/>
        </w:rPr>
        <w:t xml:space="preserve">transmission in </w:t>
      </w:r>
      <w:r w:rsidRPr="00503F05">
        <w:rPr>
          <w:rFonts w:ascii="Times New Roman" w:eastAsia="宋体" w:hAnsi="Times New Roman"/>
          <w:noProof/>
          <w:szCs w:val="20"/>
          <w:lang w:eastAsia="zh-CN"/>
        </w:rPr>
        <w:t>frequency</w:t>
      </w:r>
      <w:r w:rsidRPr="00503F05">
        <w:rPr>
          <w:rFonts w:ascii="Times New Roman" w:eastAsia="宋体" w:hAnsi="Times New Roman"/>
          <w:szCs w:val="20"/>
          <w:lang w:eastAsia="zh-CN"/>
        </w:rPr>
        <w:t xml:space="preserve"> domain </w:t>
      </w:r>
    </w:p>
    <w:p w14:paraId="0CF50BED" w14:textId="77777777" w:rsidR="0025178F" w:rsidRPr="00503F05" w:rsidRDefault="0025178F" w:rsidP="0025178F">
      <w:pPr>
        <w:widowControl w:val="0"/>
        <w:numPr>
          <w:ilvl w:val="0"/>
          <w:numId w:val="26"/>
        </w:numPr>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Opt.2 Interlace based PRACH transmission</w:t>
      </w:r>
    </w:p>
    <w:p w14:paraId="2FD74808" w14:textId="77777777" w:rsidR="0025178F" w:rsidRPr="00503F05" w:rsidRDefault="0025178F" w:rsidP="0025178F">
      <w:pPr>
        <w:widowControl w:val="0"/>
        <w:autoSpaceDE w:val="0"/>
        <w:autoSpaceDN w:val="0"/>
        <w:adjustRightInd w:val="0"/>
        <w:spacing w:before="120" w:after="120"/>
        <w:jc w:val="both"/>
        <w:rPr>
          <w:rFonts w:ascii="Times New Roman" w:eastAsia="等线" w:hAnsi="Times New Roman"/>
          <w:lang w:eastAsia="zh-CN"/>
        </w:rPr>
      </w:pPr>
      <w:r w:rsidRPr="00503F05">
        <w:rPr>
          <w:rFonts w:ascii="Times New Roman" w:eastAsia="宋体" w:hAnsi="Times New Roman"/>
          <w:szCs w:val="20"/>
          <w:lang w:eastAsia="zh-CN"/>
        </w:rPr>
        <w:t xml:space="preserve">On top of the legacy single Msg1 scheme, opt.1 allows a specific number of simultaneous Msg1 instances which </w:t>
      </w:r>
      <w:r w:rsidRPr="00503F05">
        <w:rPr>
          <w:rFonts w:ascii="Times New Roman" w:eastAsia="宋体" w:hAnsi="Times New Roman"/>
          <w:iCs/>
          <w:szCs w:val="20"/>
          <w:lang w:eastAsia="zh-CN"/>
        </w:rPr>
        <w:t>occupy</w:t>
      </w:r>
      <w:r w:rsidRPr="00503F05">
        <w:rPr>
          <w:rFonts w:ascii="Times New Roman" w:eastAsia="宋体" w:hAnsi="Times New Roman"/>
          <w:szCs w:val="20"/>
          <w:lang w:eastAsia="zh-CN"/>
        </w:rPr>
        <w:t xml:space="preserve"> a </w:t>
      </w:r>
      <w:r w:rsidRPr="00503F05">
        <w:rPr>
          <w:rFonts w:ascii="Times New Roman" w:eastAsia="宋体" w:hAnsi="Times New Roman"/>
          <w:noProof/>
          <w:szCs w:val="20"/>
          <w:lang w:eastAsia="zh-CN"/>
        </w:rPr>
        <w:t>wider</w:t>
      </w:r>
      <w:r w:rsidRPr="00503F05">
        <w:rPr>
          <w:rFonts w:ascii="Times New Roman" w:eastAsia="宋体" w:hAnsi="Times New Roman"/>
          <w:szCs w:val="20"/>
          <w:lang w:eastAsia="zh-CN"/>
        </w:rPr>
        <w:t xml:space="preserve"> frequency range to meet the OCB requirement. Since </w:t>
      </w:r>
      <w:proofErr w:type="spellStart"/>
      <w:r w:rsidRPr="00503F05">
        <w:rPr>
          <w:rFonts w:ascii="Times New Roman" w:eastAsia="宋体" w:hAnsi="Times New Roman"/>
          <w:szCs w:val="20"/>
          <w:lang w:eastAsia="zh-CN"/>
        </w:rPr>
        <w:t>FDMed</w:t>
      </w:r>
      <w:proofErr w:type="spellEnd"/>
      <w:r w:rsidRPr="00503F05">
        <w:rPr>
          <w:rFonts w:ascii="Times New Roman" w:eastAsia="宋体" w:hAnsi="Times New Roman"/>
          <w:szCs w:val="20"/>
          <w:lang w:eastAsia="zh-CN"/>
        </w:rPr>
        <w:t xml:space="preserve"> RO and 1-to-multiple SSB-RO mapping have already </w:t>
      </w:r>
      <w:r w:rsidRPr="00503F05">
        <w:rPr>
          <w:rFonts w:ascii="Times New Roman" w:eastAsia="宋体" w:hAnsi="Times New Roman"/>
          <w:noProof/>
          <w:szCs w:val="20"/>
          <w:lang w:eastAsia="zh-CN"/>
        </w:rPr>
        <w:t>been supported</w:t>
      </w:r>
      <w:r w:rsidRPr="00503F05">
        <w:rPr>
          <w:rFonts w:ascii="Times New Roman" w:eastAsia="宋体" w:hAnsi="Times New Roman"/>
          <w:szCs w:val="20"/>
          <w:lang w:eastAsia="zh-CN"/>
        </w:rPr>
        <w:t xml:space="preserve"> in NR Rel.15, the multiple </w:t>
      </w:r>
      <w:proofErr w:type="spellStart"/>
      <w:r w:rsidRPr="00503F05">
        <w:rPr>
          <w:rFonts w:ascii="Times New Roman" w:eastAsia="宋体" w:hAnsi="Times New Roman"/>
          <w:szCs w:val="20"/>
          <w:lang w:eastAsia="zh-CN"/>
        </w:rPr>
        <w:t>FDMed</w:t>
      </w:r>
      <w:proofErr w:type="spellEnd"/>
      <w:r w:rsidRPr="00503F05">
        <w:rPr>
          <w:rFonts w:ascii="Times New Roman" w:eastAsia="宋体" w:hAnsi="Times New Roman"/>
          <w:szCs w:val="20"/>
          <w:lang w:eastAsia="zh-CN"/>
        </w:rPr>
        <w:t xml:space="preserve"> msg1 transmissions mechanism can </w:t>
      </w:r>
      <w:r w:rsidRPr="00503F05">
        <w:rPr>
          <w:rFonts w:ascii="Times New Roman" w:eastAsia="宋体" w:hAnsi="Times New Roman"/>
          <w:noProof/>
          <w:szCs w:val="20"/>
          <w:lang w:eastAsia="zh-CN"/>
        </w:rPr>
        <w:t>be easily supported</w:t>
      </w:r>
      <w:r w:rsidRPr="00503F05">
        <w:rPr>
          <w:rFonts w:ascii="Times New Roman" w:eastAsia="宋体" w:hAnsi="Times New Roman"/>
          <w:szCs w:val="20"/>
          <w:lang w:eastAsia="zh-CN"/>
        </w:rPr>
        <w:t xml:space="preserve"> in the </w:t>
      </w:r>
      <w:r w:rsidRPr="00503F05">
        <w:rPr>
          <w:rFonts w:ascii="Times New Roman" w:eastAsia="宋体" w:hAnsi="Times New Roman"/>
          <w:noProof/>
          <w:szCs w:val="20"/>
          <w:lang w:eastAsia="zh-CN"/>
        </w:rPr>
        <w:t>physical</w:t>
      </w:r>
      <w:r w:rsidRPr="00503F05">
        <w:rPr>
          <w:rFonts w:ascii="Times New Roman" w:eastAsia="宋体" w:hAnsi="Times New Roman"/>
          <w:szCs w:val="20"/>
          <w:lang w:eastAsia="zh-CN"/>
        </w:rPr>
        <w:t xml:space="preserve"> layer by using Rel.15 PRACH configuration.</w:t>
      </w:r>
    </w:p>
    <w:p w14:paraId="70F338F0" w14:textId="77777777" w:rsidR="00671C32" w:rsidRPr="00503F05" w:rsidRDefault="0025178F" w:rsidP="0025178F">
      <w:pPr>
        <w:spacing w:before="120" w:after="120"/>
        <w:jc w:val="both"/>
        <w:rPr>
          <w:rFonts w:ascii="Times New Roman" w:eastAsia="等线" w:hAnsi="Times New Roman"/>
          <w:lang w:eastAsia="zh-CN"/>
        </w:rPr>
      </w:pPr>
      <w:r w:rsidRPr="00503F05">
        <w:rPr>
          <w:rFonts w:ascii="Times New Roman" w:eastAsia="等线" w:hAnsi="Times New Roman"/>
          <w:lang w:eastAsia="zh-CN"/>
        </w:rPr>
        <w:t xml:space="preserve">One potential concern arising from the </w:t>
      </w:r>
      <w:proofErr w:type="spellStart"/>
      <w:r w:rsidRPr="00503F05">
        <w:rPr>
          <w:rFonts w:ascii="Times New Roman" w:eastAsia="等线" w:hAnsi="Times New Roman"/>
          <w:lang w:eastAsia="zh-CN"/>
        </w:rPr>
        <w:t>FDMed</w:t>
      </w:r>
      <w:proofErr w:type="spellEnd"/>
      <w:r w:rsidRPr="00503F05">
        <w:rPr>
          <w:rFonts w:ascii="Times New Roman" w:eastAsia="等线" w:hAnsi="Times New Roman"/>
          <w:lang w:eastAsia="zh-CN"/>
        </w:rPr>
        <w:t xml:space="preserve"> Msg1 repetition would be a lower PRACH capacity. Another concern is that in some conditions the </w:t>
      </w:r>
      <w:r w:rsidRPr="00503F05">
        <w:rPr>
          <w:rFonts w:ascii="Times New Roman" w:eastAsia="等线" w:hAnsi="Times New Roman"/>
          <w:noProof/>
          <w:lang w:eastAsia="zh-CN"/>
        </w:rPr>
        <w:t>largest</w:t>
      </w:r>
      <w:r w:rsidRPr="00503F05">
        <w:rPr>
          <w:rFonts w:ascii="Times New Roman" w:eastAsia="等线" w:hAnsi="Times New Roman"/>
          <w:lang w:eastAsia="zh-CN"/>
        </w:rPr>
        <w:t xml:space="preserve"> gap between two ROs in legacy PRACH configuration still cannot meet the OCB requirement. For example, if </w:t>
      </w:r>
      <w:proofErr w:type="spellStart"/>
      <w:r w:rsidRPr="00503F05">
        <w:rPr>
          <w:rFonts w:ascii="Times New Roman" w:eastAsia="等线" w:hAnsi="Times New Roman"/>
          <w:lang w:eastAsia="zh-CN"/>
        </w:rPr>
        <w:t>prach</w:t>
      </w:r>
      <w:proofErr w:type="spellEnd"/>
      <w:r w:rsidRPr="00503F05">
        <w:rPr>
          <w:rFonts w:ascii="Times New Roman" w:eastAsia="等线" w:hAnsi="Times New Roman"/>
          <w:lang w:eastAsia="zh-CN"/>
        </w:rPr>
        <w:t xml:space="preserve">-FDM=8, preamble length=139 </w:t>
      </w:r>
      <w:r w:rsidRPr="00503F05">
        <w:rPr>
          <w:rFonts w:ascii="Times New Roman" w:eastAsia="等线" w:hAnsi="Times New Roman"/>
          <w:noProof/>
          <w:lang w:eastAsia="zh-CN"/>
        </w:rPr>
        <w:t>and</w:t>
      </w:r>
      <w:r w:rsidRPr="00503F05">
        <w:rPr>
          <w:rFonts w:ascii="Times New Roman" w:eastAsia="等线" w:hAnsi="Times New Roman"/>
          <w:lang w:eastAsia="zh-CN"/>
        </w:rPr>
        <w:t xml:space="preserve"> preamble SCS =15kHz, the total bandwidth of 8 RO is 8.64MHz, less than 80% of the nominal channel bandwidths.</w:t>
      </w:r>
      <w:r w:rsidR="00821546" w:rsidRPr="00503F05">
        <w:rPr>
          <w:rFonts w:ascii="Times New Roman" w:eastAsia="等线" w:hAnsi="Times New Roman"/>
          <w:lang w:eastAsia="zh-CN"/>
        </w:rPr>
        <w:t xml:space="preserve"> As mentioned in</w:t>
      </w:r>
      <w:r w:rsidR="001F450F" w:rsidRPr="00503F05">
        <w:rPr>
          <w:rFonts w:ascii="Times New Roman" w:eastAsia="等线" w:hAnsi="Times New Roman"/>
          <w:lang w:eastAsia="zh-CN"/>
        </w:rPr>
        <w:t xml:space="preserve"> </w:t>
      </w:r>
      <w:r w:rsidR="001F450F" w:rsidRPr="00503F05">
        <w:rPr>
          <w:rFonts w:ascii="Times New Roman" w:eastAsia="等线" w:hAnsi="Times New Roman"/>
          <w:lang w:eastAsia="zh-CN"/>
        </w:rPr>
        <w:fldChar w:fldCharType="begin"/>
      </w:r>
      <w:r w:rsidR="001F450F" w:rsidRPr="00503F05">
        <w:rPr>
          <w:rFonts w:ascii="Times New Roman" w:eastAsia="等线" w:hAnsi="Times New Roman"/>
          <w:lang w:eastAsia="zh-CN"/>
        </w:rPr>
        <w:instrText xml:space="preserve"> REF _Ref534657500 \r \h </w:instrText>
      </w:r>
      <w:r w:rsidR="00C4469B">
        <w:rPr>
          <w:rFonts w:ascii="Times New Roman" w:eastAsia="等线" w:hAnsi="Times New Roman"/>
          <w:lang w:eastAsia="zh-CN"/>
        </w:rPr>
        <w:instrText xml:space="preserve"> \* MERGEFORMAT </w:instrText>
      </w:r>
      <w:r w:rsidR="001F450F" w:rsidRPr="00503F05">
        <w:rPr>
          <w:rFonts w:ascii="Times New Roman" w:eastAsia="等线" w:hAnsi="Times New Roman"/>
          <w:lang w:eastAsia="zh-CN"/>
        </w:rPr>
      </w:r>
      <w:r w:rsidR="001F450F" w:rsidRPr="00503F05">
        <w:rPr>
          <w:rFonts w:ascii="Times New Roman" w:eastAsia="等线" w:hAnsi="Times New Roman"/>
          <w:lang w:eastAsia="zh-CN"/>
        </w:rPr>
        <w:fldChar w:fldCharType="separate"/>
      </w:r>
      <w:r w:rsidR="0004348C">
        <w:rPr>
          <w:rFonts w:ascii="Times New Roman" w:eastAsia="等线" w:hAnsi="Times New Roman"/>
          <w:lang w:eastAsia="zh-CN"/>
        </w:rPr>
        <w:t>[2]</w:t>
      </w:r>
      <w:r w:rsidR="001F450F" w:rsidRPr="00503F05">
        <w:rPr>
          <w:rFonts w:ascii="Times New Roman" w:eastAsia="等线" w:hAnsi="Times New Roman"/>
          <w:lang w:eastAsia="zh-CN"/>
        </w:rPr>
        <w:fldChar w:fldCharType="end"/>
      </w:r>
      <w:r w:rsidR="001F450F" w:rsidRPr="00503F05">
        <w:rPr>
          <w:rFonts w:ascii="Times New Roman" w:eastAsia="等线" w:hAnsi="Times New Roman"/>
          <w:lang w:eastAsia="zh-CN"/>
        </w:rPr>
        <w:t xml:space="preserve">, </w:t>
      </w:r>
      <w:r w:rsidR="001F450F" w:rsidRPr="00503F05">
        <w:rPr>
          <w:rFonts w:ascii="Times New Roman" w:hAnsi="Times New Roman"/>
        </w:rPr>
        <w:t xml:space="preserve">in order to alleviate the impact of LBT failures further, additional opportunities for the RACH messages may be introduced, e.g. in time or frequency domain, for both 4-step and 2-step RACH. </w:t>
      </w:r>
      <w:r w:rsidR="001F450F" w:rsidRPr="00503F05">
        <w:rPr>
          <w:rFonts w:ascii="Times New Roman" w:eastAsia="等线" w:hAnsi="Times New Roman"/>
          <w:lang w:eastAsia="zh-CN"/>
        </w:rPr>
        <w:t xml:space="preserve">In this case, </w:t>
      </w:r>
      <w:r w:rsidRPr="00503F05">
        <w:rPr>
          <w:rFonts w:ascii="Times New Roman" w:eastAsia="等线" w:hAnsi="Times New Roman"/>
          <w:lang w:eastAsia="zh-CN"/>
        </w:rPr>
        <w:t xml:space="preserve">these issues can be solved by configuring denser RACH time instances and </w:t>
      </w:r>
      <w:r w:rsidR="00350AFD" w:rsidRPr="00503F05">
        <w:rPr>
          <w:rFonts w:ascii="Times New Roman" w:eastAsia="等线" w:hAnsi="Times New Roman"/>
          <w:lang w:eastAsia="zh-CN"/>
        </w:rPr>
        <w:t xml:space="preserve">extending </w:t>
      </w:r>
      <w:r w:rsidRPr="00503F05">
        <w:rPr>
          <w:rFonts w:ascii="Times New Roman" w:eastAsia="等线" w:hAnsi="Times New Roman"/>
          <w:lang w:eastAsia="zh-CN"/>
        </w:rPr>
        <w:t xml:space="preserve">frequency range of </w:t>
      </w:r>
      <w:proofErr w:type="spellStart"/>
      <w:r w:rsidRPr="00503F05">
        <w:rPr>
          <w:rFonts w:ascii="Times New Roman" w:eastAsia="等线" w:hAnsi="Times New Roman"/>
          <w:lang w:eastAsia="zh-CN"/>
        </w:rPr>
        <w:t>FDMed</w:t>
      </w:r>
      <w:proofErr w:type="spellEnd"/>
      <w:r w:rsidRPr="00503F05">
        <w:rPr>
          <w:rFonts w:ascii="Times New Roman" w:eastAsia="等线" w:hAnsi="Times New Roman"/>
          <w:lang w:eastAsia="zh-CN"/>
        </w:rPr>
        <w:t xml:space="preserve"> ROs.</w:t>
      </w:r>
    </w:p>
    <w:p w14:paraId="3DDC4DD1" w14:textId="77777777" w:rsidR="0025178F" w:rsidRPr="00503F05" w:rsidRDefault="0025178F" w:rsidP="0025178F">
      <w:pPr>
        <w:spacing w:before="120" w:after="120"/>
        <w:jc w:val="both"/>
        <w:rPr>
          <w:rFonts w:ascii="Times New Roman" w:eastAsia="等线" w:hAnsi="Times New Roman"/>
          <w:lang w:eastAsia="zh-CN"/>
        </w:rPr>
      </w:pPr>
      <w:r w:rsidRPr="00503F05">
        <w:rPr>
          <w:rFonts w:ascii="Times New Roman" w:eastAsia="等线" w:hAnsi="Times New Roman"/>
          <w:lang w:eastAsia="zh-CN"/>
        </w:rPr>
        <w:lastRenderedPageBreak/>
        <w:t xml:space="preserve">For example, in the unlicensed band, </w:t>
      </w:r>
      <w:r w:rsidR="00671C32" w:rsidRPr="00503F05">
        <w:rPr>
          <w:rFonts w:ascii="Times New Roman" w:eastAsia="等线" w:hAnsi="Times New Roman"/>
          <w:lang w:eastAsia="zh-CN"/>
        </w:rPr>
        <w:t>wider</w:t>
      </w:r>
      <w:r w:rsidRPr="00503F05">
        <w:rPr>
          <w:rFonts w:ascii="Times New Roman" w:eastAsia="等线" w:hAnsi="Times New Roman"/>
          <w:lang w:eastAsia="zh-CN"/>
        </w:rPr>
        <w:t xml:space="preserve"> </w:t>
      </w:r>
      <w:r w:rsidRPr="00503F05">
        <w:rPr>
          <w:rFonts w:ascii="Times New Roman" w:eastAsia="等线" w:hAnsi="Times New Roman"/>
          <w:noProof/>
          <w:lang w:eastAsia="zh-CN"/>
        </w:rPr>
        <w:t>gap</w:t>
      </w:r>
      <w:r w:rsidRPr="00503F05">
        <w:rPr>
          <w:rFonts w:ascii="Times New Roman" w:eastAsia="等线" w:hAnsi="Times New Roman"/>
          <w:lang w:eastAsia="zh-CN"/>
        </w:rPr>
        <w:t xml:space="preserve"> between two neighboring ROs in the </w:t>
      </w:r>
      <w:r w:rsidRPr="00503F05">
        <w:rPr>
          <w:rFonts w:ascii="Times New Roman" w:eastAsia="等线" w:hAnsi="Times New Roman"/>
          <w:noProof/>
          <w:lang w:eastAsia="zh-CN"/>
        </w:rPr>
        <w:t>frequency</w:t>
      </w:r>
      <w:r w:rsidRPr="00503F05">
        <w:rPr>
          <w:rFonts w:ascii="Times New Roman" w:eastAsia="等线" w:hAnsi="Times New Roman"/>
          <w:lang w:eastAsia="zh-CN"/>
        </w:rPr>
        <w:t xml:space="preserve"> domain</w:t>
      </w:r>
      <w:r w:rsidR="00671C32" w:rsidRPr="00503F05">
        <w:rPr>
          <w:rFonts w:ascii="Times New Roman" w:eastAsia="等线" w:hAnsi="Times New Roman"/>
          <w:lang w:eastAsia="zh-CN"/>
        </w:rPr>
        <w:t xml:space="preserve"> can be introduced</w:t>
      </w:r>
      <w:r w:rsidRPr="00503F05">
        <w:rPr>
          <w:rFonts w:ascii="Times New Roman" w:eastAsia="等线" w:hAnsi="Times New Roman"/>
          <w:lang w:eastAsia="zh-CN"/>
        </w:rPr>
        <w:t xml:space="preserve">. The gap should be carefully chosen to make sure that the OCB requirement can </w:t>
      </w:r>
      <w:r w:rsidRPr="00503F05">
        <w:rPr>
          <w:rFonts w:ascii="Times New Roman" w:eastAsia="等线" w:hAnsi="Times New Roman"/>
          <w:noProof/>
          <w:lang w:eastAsia="zh-CN"/>
        </w:rPr>
        <w:t>be sufficiently fulfilled</w:t>
      </w:r>
      <w:r w:rsidRPr="00503F05">
        <w:rPr>
          <w:rFonts w:ascii="Times New Roman" w:eastAsia="等线" w:hAnsi="Times New Roman"/>
          <w:lang w:eastAsia="zh-CN"/>
        </w:rPr>
        <w:t xml:space="preserve">. </w:t>
      </w:r>
      <w:r w:rsidRPr="00503F05">
        <w:rPr>
          <w:rFonts w:ascii="Times New Roman" w:eastAsia="宋体" w:hAnsi="Times New Roman"/>
          <w:szCs w:val="20"/>
          <w:lang w:eastAsia="zh-CN"/>
        </w:rPr>
        <w:t xml:space="preserve">In opt.2, one leading idea is that RB level interlace structure is </w:t>
      </w:r>
      <w:r w:rsidRPr="00503F05">
        <w:rPr>
          <w:rFonts w:ascii="Times New Roman" w:eastAsia="宋体" w:hAnsi="Times New Roman"/>
          <w:noProof/>
          <w:szCs w:val="20"/>
          <w:lang w:eastAsia="zh-CN"/>
        </w:rPr>
        <w:t>a useful</w:t>
      </w:r>
      <w:r w:rsidRPr="00503F05">
        <w:rPr>
          <w:rFonts w:ascii="Times New Roman" w:eastAsia="宋体" w:hAnsi="Times New Roman"/>
          <w:szCs w:val="20"/>
          <w:lang w:eastAsia="zh-CN"/>
        </w:rPr>
        <w:t xml:space="preserve"> enhancement that eases the UE multiplexing and power boosting for UL transmission. However, as is shown in in 2.2.</w:t>
      </w:r>
      <w:r w:rsidR="00B21929" w:rsidRPr="00503F05">
        <w:rPr>
          <w:rFonts w:ascii="Times New Roman" w:eastAsia="宋体" w:hAnsi="Times New Roman"/>
          <w:szCs w:val="20"/>
          <w:lang w:eastAsia="zh-CN"/>
        </w:rPr>
        <w:t>2</w:t>
      </w:r>
      <w:r w:rsidRPr="00503F05">
        <w:rPr>
          <w:rFonts w:ascii="Times New Roman" w:eastAsia="宋体" w:hAnsi="Times New Roman"/>
          <w:szCs w:val="20"/>
          <w:lang w:eastAsia="zh-CN"/>
        </w:rPr>
        <w:t xml:space="preserve">, </w:t>
      </w:r>
      <w:r w:rsidRPr="00503F05">
        <w:rPr>
          <w:rFonts w:ascii="Times New Roman" w:eastAsia="等线" w:hAnsi="Times New Roman"/>
          <w:lang w:eastAsia="zh-CN"/>
        </w:rPr>
        <w:t xml:space="preserve">PRACH detection performance of B-IFDMA severely deteriorates when suffering from interference. </w:t>
      </w:r>
    </w:p>
    <w:p w14:paraId="47A223DE" w14:textId="77777777" w:rsidR="0025178F" w:rsidRPr="00503F05" w:rsidRDefault="0025178F" w:rsidP="0025178F">
      <w:pPr>
        <w:widowControl w:val="0"/>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等线" w:hAnsi="Times New Roman"/>
          <w:lang w:eastAsia="zh-CN"/>
        </w:rPr>
        <w:t xml:space="preserve">Based on the above analysis, </w:t>
      </w:r>
      <w:r w:rsidRPr="00503F05">
        <w:rPr>
          <w:rFonts w:ascii="Times New Roman" w:eastAsia="宋体" w:hAnsi="Times New Roman"/>
          <w:szCs w:val="20"/>
          <w:lang w:eastAsia="zh-CN"/>
        </w:rPr>
        <w:t xml:space="preserve">opt.1 is straightforward and requires minor changes to the </w:t>
      </w:r>
      <w:r w:rsidRPr="00503F05">
        <w:rPr>
          <w:rFonts w:ascii="Times New Roman" w:eastAsia="宋体" w:hAnsi="Times New Roman"/>
          <w:noProof/>
          <w:szCs w:val="20"/>
          <w:lang w:eastAsia="zh-CN"/>
        </w:rPr>
        <w:t>RAN1</w:t>
      </w:r>
      <w:r w:rsidRPr="00503F05">
        <w:rPr>
          <w:rFonts w:ascii="Times New Roman" w:eastAsia="宋体" w:hAnsi="Times New Roman"/>
          <w:szCs w:val="20"/>
          <w:lang w:eastAsia="zh-CN"/>
        </w:rPr>
        <w:t xml:space="preserve"> spec.</w:t>
      </w:r>
    </w:p>
    <w:p w14:paraId="3246C66E" w14:textId="77777777" w:rsidR="0025178F" w:rsidRPr="00503F05" w:rsidRDefault="0025178F" w:rsidP="0025178F">
      <w:pPr>
        <w:pStyle w:val="a7"/>
        <w:jc w:val="both"/>
        <w:rPr>
          <w:rFonts w:ascii="Times New Roman" w:eastAsia="等线" w:hAnsi="Times New Roman"/>
          <w:lang w:eastAsia="zh-CN"/>
        </w:rPr>
      </w:pPr>
      <w:bookmarkStart w:id="17" w:name="_Ref528317670"/>
      <w:bookmarkStart w:id="18" w:name="OO1"/>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04348C">
        <w:rPr>
          <w:rFonts w:ascii="Times New Roman" w:hAnsi="Times New Roman"/>
          <w:b/>
          <w:noProof/>
        </w:rPr>
        <w:t>1</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eastAsia="等线" w:hAnsi="Times New Roman"/>
          <w:b/>
          <w:lang w:eastAsia="zh-CN"/>
        </w:rPr>
        <w:t xml:space="preserve">Msg1 repetition in </w:t>
      </w:r>
      <w:r w:rsidRPr="00503F05">
        <w:rPr>
          <w:rFonts w:ascii="Times New Roman" w:eastAsia="等线" w:hAnsi="Times New Roman"/>
          <w:b/>
          <w:noProof/>
          <w:lang w:eastAsia="zh-CN"/>
        </w:rPr>
        <w:t>frequency</w:t>
      </w:r>
      <w:r w:rsidRPr="00503F05">
        <w:rPr>
          <w:rFonts w:ascii="Times New Roman" w:eastAsia="等线" w:hAnsi="Times New Roman"/>
          <w:b/>
          <w:lang w:eastAsia="zh-CN"/>
        </w:rPr>
        <w:t xml:space="preserve"> domain is a straightforward way to meet OCB requirement and requires minor RAN1 spec efforts</w:t>
      </w:r>
      <w:r w:rsidRPr="00503F05">
        <w:rPr>
          <w:rFonts w:ascii="Times New Roman" w:eastAsia="等线" w:hAnsi="Times New Roman"/>
          <w:lang w:eastAsia="zh-CN"/>
        </w:rPr>
        <w:t>.</w:t>
      </w:r>
      <w:bookmarkEnd w:id="17"/>
    </w:p>
    <w:p w14:paraId="60372813" w14:textId="77777777" w:rsidR="0025178F" w:rsidRPr="00503F05" w:rsidRDefault="0025178F" w:rsidP="0025178F">
      <w:pPr>
        <w:pStyle w:val="a7"/>
        <w:jc w:val="both"/>
        <w:rPr>
          <w:rFonts w:ascii="Times New Roman" w:hAnsi="Times New Roman"/>
          <w:b/>
        </w:rPr>
      </w:pPr>
      <w:bookmarkStart w:id="19" w:name="_Ref528317751"/>
      <w:bookmarkStart w:id="20" w:name="PP6"/>
      <w:bookmarkEnd w:id="18"/>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04348C">
        <w:rPr>
          <w:rFonts w:ascii="Times New Roman" w:hAnsi="Times New Roman"/>
          <w:b/>
          <w:noProof/>
        </w:rPr>
        <w:t>6</w:t>
      </w:r>
      <w:r w:rsidRPr="00503F05">
        <w:rPr>
          <w:rFonts w:ascii="Times New Roman" w:hAnsi="Times New Roman"/>
          <w:b/>
        </w:rPr>
        <w:fldChar w:fldCharType="end"/>
      </w:r>
      <w:r w:rsidRPr="00503F05">
        <w:rPr>
          <w:rFonts w:ascii="Times New Roman" w:hAnsi="Times New Roman"/>
          <w:b/>
        </w:rPr>
        <w:t>: Long PRACH formats are needed only if a few tens of kilometres coverage is expected in unlicensed band.</w:t>
      </w:r>
      <w:bookmarkEnd w:id="19"/>
    </w:p>
    <w:p w14:paraId="63751649" w14:textId="0379E533" w:rsidR="00D56B6A" w:rsidRPr="0024519E" w:rsidRDefault="0025178F" w:rsidP="0024519E">
      <w:pPr>
        <w:pStyle w:val="a7"/>
        <w:spacing w:after="0"/>
        <w:jc w:val="both"/>
        <w:rPr>
          <w:rFonts w:ascii="Times New Roman" w:hAnsi="Times New Roman"/>
          <w:b/>
        </w:rPr>
      </w:pPr>
      <w:bookmarkStart w:id="21" w:name="_Ref528317752"/>
      <w:bookmarkStart w:id="22" w:name="PP7"/>
      <w:bookmarkEnd w:id="20"/>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04348C">
        <w:rPr>
          <w:rFonts w:ascii="Times New Roman" w:hAnsi="Times New Roman"/>
          <w:b/>
          <w:noProof/>
        </w:rPr>
        <w:t>7</w:t>
      </w:r>
      <w:r w:rsidRPr="00503F05">
        <w:rPr>
          <w:rFonts w:ascii="Times New Roman" w:hAnsi="Times New Roman"/>
          <w:b/>
        </w:rPr>
        <w:fldChar w:fldCharType="end"/>
      </w:r>
      <w:r w:rsidRPr="00503F05">
        <w:rPr>
          <w:rFonts w:ascii="Times New Roman" w:hAnsi="Times New Roman"/>
          <w:b/>
        </w:rPr>
        <w:t xml:space="preserve">: If it is allowed </w:t>
      </w:r>
      <w:r w:rsidRPr="00503F05">
        <w:rPr>
          <w:rFonts w:ascii="Times New Roman" w:hAnsi="Times New Roman"/>
          <w:b/>
          <w:lang w:val="en-US"/>
        </w:rPr>
        <w:t>that PRACH can be transmitted</w:t>
      </w:r>
      <w:r w:rsidRPr="00503F05">
        <w:rPr>
          <w:rFonts w:ascii="Times New Roman" w:hAnsi="Times New Roman"/>
          <w:b/>
        </w:rPr>
        <w:t xml:space="preserve"> without meeting the OCB regulatory, some PRACH formats can be excluded, e.g., format 0,1,2,3.</w:t>
      </w:r>
      <w:bookmarkEnd w:id="21"/>
    </w:p>
    <w:bookmarkEnd w:id="22"/>
    <w:p w14:paraId="1DE4CB95" w14:textId="77777777" w:rsidR="0025178F" w:rsidRPr="0024519E" w:rsidRDefault="0025178F" w:rsidP="0024519E">
      <w:pPr>
        <w:pStyle w:val="20"/>
        <w:numPr>
          <w:ilvl w:val="2"/>
          <w:numId w:val="1"/>
        </w:numPr>
        <w:tabs>
          <w:tab w:val="left" w:pos="-5500"/>
          <w:tab w:val="left" w:pos="567"/>
        </w:tabs>
        <w:ind w:left="1304"/>
        <w:rPr>
          <w:rFonts w:eastAsia="宋体"/>
          <w:b w:val="0"/>
          <w:sz w:val="30"/>
          <w:szCs w:val="30"/>
        </w:rPr>
      </w:pPr>
      <w:r w:rsidRPr="0024519E">
        <w:rPr>
          <w:rFonts w:eastAsia="宋体"/>
          <w:b w:val="0"/>
          <w:sz w:val="30"/>
          <w:szCs w:val="30"/>
        </w:rPr>
        <w:t>Evaluation of PRACH</w:t>
      </w:r>
    </w:p>
    <w:p w14:paraId="6D62DD88" w14:textId="61C9AD87" w:rsidR="00D56B6A" w:rsidRPr="0024519E" w:rsidRDefault="002A6A60" w:rsidP="0024519E">
      <w:pPr>
        <w:spacing w:before="120" w:after="120"/>
        <w:jc w:val="both"/>
        <w:rPr>
          <w:rFonts w:ascii="Times New Roman" w:hAnsi="Times New Roman"/>
        </w:rPr>
      </w:pPr>
      <w:r>
        <w:rPr>
          <w:rFonts w:ascii="Times New Roman" w:hAnsi="Times New Roman"/>
        </w:rPr>
        <w:t>Based on the simulation assumptions i</w:t>
      </w:r>
      <w:r w:rsidR="00D56B6A" w:rsidRPr="0024519E">
        <w:rPr>
          <w:rFonts w:ascii="Times New Roman" w:hAnsi="Times New Roman"/>
        </w:rPr>
        <w:t xml:space="preserve">n </w:t>
      </w:r>
      <w:r w:rsidR="00D56B6A" w:rsidRPr="0024519E">
        <w:rPr>
          <w:rFonts w:ascii="Times New Roman" w:hAnsi="Times New Roman"/>
        </w:rPr>
        <w:fldChar w:fldCharType="begin"/>
      </w:r>
      <w:r w:rsidR="00D56B6A" w:rsidRPr="0024519E">
        <w:rPr>
          <w:rFonts w:ascii="Times New Roman" w:hAnsi="Times New Roman"/>
        </w:rPr>
        <w:instrText xml:space="preserve"> REF _Ref791279 \r \h </w:instrText>
      </w:r>
      <w:r w:rsidR="0024519E">
        <w:rPr>
          <w:rFonts w:ascii="Times New Roman" w:hAnsi="Times New Roman"/>
        </w:rPr>
        <w:instrText xml:space="preserve"> \* MERGEFORMAT </w:instrText>
      </w:r>
      <w:r w:rsidR="00D56B6A" w:rsidRPr="0024519E">
        <w:rPr>
          <w:rFonts w:ascii="Times New Roman" w:hAnsi="Times New Roman"/>
        </w:rPr>
      </w:r>
      <w:r w:rsidR="00D56B6A" w:rsidRPr="0024519E">
        <w:rPr>
          <w:rFonts w:ascii="Times New Roman" w:hAnsi="Times New Roman"/>
        </w:rPr>
        <w:fldChar w:fldCharType="separate"/>
      </w:r>
      <w:r w:rsidR="00D56B6A" w:rsidRPr="0024519E">
        <w:rPr>
          <w:rFonts w:ascii="Times New Roman" w:hAnsi="Times New Roman"/>
        </w:rPr>
        <w:t>[4]</w:t>
      </w:r>
      <w:r w:rsidR="00D56B6A" w:rsidRPr="0024519E">
        <w:rPr>
          <w:rFonts w:ascii="Times New Roman" w:hAnsi="Times New Roman"/>
        </w:rPr>
        <w:fldChar w:fldCharType="end"/>
      </w:r>
      <w:r w:rsidR="00D56B6A" w:rsidRPr="0024519E">
        <w:rPr>
          <w:rFonts w:ascii="Times New Roman" w:hAnsi="Times New Roman"/>
        </w:rPr>
        <w:t xml:space="preserve"> which are also listed in Appendix, </w:t>
      </w:r>
      <w:r>
        <w:rPr>
          <w:rFonts w:ascii="Times New Roman" w:hAnsi="Times New Roman"/>
        </w:rPr>
        <w:t>the following alternatives are evaluated and analyzed in this section</w:t>
      </w:r>
      <w:r w:rsidR="0024519E">
        <w:rPr>
          <w:rFonts w:ascii="Times New Roman" w:hAnsi="Times New Roman"/>
        </w:rPr>
        <w:t>:</w:t>
      </w:r>
    </w:p>
    <w:p w14:paraId="04D99269" w14:textId="77777777" w:rsidR="005F2F27" w:rsidRDefault="00D56B6A" w:rsidP="00E272AC">
      <w:pPr>
        <w:pStyle w:val="B10"/>
        <w:numPr>
          <w:ilvl w:val="0"/>
          <w:numId w:val="29"/>
        </w:numPr>
        <w:spacing w:after="60"/>
        <w:rPr>
          <w:rFonts w:ascii="Times New Roman" w:hAnsi="Times New Roman"/>
        </w:rPr>
      </w:pPr>
      <w:r w:rsidRPr="006E3298">
        <w:rPr>
          <w:rFonts w:ascii="Times New Roman" w:hAnsi="Times New Roman"/>
        </w:rPr>
        <w:t>Contiguous PRB mapping in RO resource</w:t>
      </w:r>
    </w:p>
    <w:p w14:paraId="29D27E1E" w14:textId="5A56DC6F" w:rsidR="005F2F27" w:rsidRDefault="00D56B6A" w:rsidP="00E272AC">
      <w:pPr>
        <w:pStyle w:val="B10"/>
        <w:numPr>
          <w:ilvl w:val="1"/>
          <w:numId w:val="29"/>
        </w:numPr>
        <w:spacing w:after="60"/>
        <w:rPr>
          <w:rFonts w:ascii="Times New Roman" w:hAnsi="Times New Roman"/>
        </w:rPr>
      </w:pPr>
      <w:r w:rsidRPr="005F2F27">
        <w:rPr>
          <w:rFonts w:ascii="Times New Roman" w:eastAsia="等线" w:hAnsi="Times New Roman"/>
          <w:lang w:eastAsia="zh-CN"/>
        </w:rPr>
        <w:t>Rel-15(baseline)</w:t>
      </w:r>
    </w:p>
    <w:p w14:paraId="0B3D12AD" w14:textId="327F57C5" w:rsidR="005F2F27" w:rsidRDefault="00D56B6A" w:rsidP="00E272AC">
      <w:pPr>
        <w:pStyle w:val="B10"/>
        <w:numPr>
          <w:ilvl w:val="1"/>
          <w:numId w:val="29"/>
        </w:numPr>
        <w:spacing w:after="60"/>
        <w:rPr>
          <w:rFonts w:ascii="Times New Roman" w:hAnsi="Times New Roman"/>
        </w:rPr>
      </w:pPr>
      <w:r w:rsidRPr="005F2F27">
        <w:rPr>
          <w:rFonts w:ascii="Times New Roman" w:eastAsia="等线" w:hAnsi="Times New Roman"/>
          <w:lang w:eastAsia="zh-CN"/>
        </w:rPr>
        <w:t>Repeated ROs in frequency domain</w:t>
      </w:r>
    </w:p>
    <w:p w14:paraId="41023F27" w14:textId="77777777" w:rsidR="005F2F27" w:rsidRDefault="00D56B6A" w:rsidP="00E272AC">
      <w:pPr>
        <w:pStyle w:val="B10"/>
        <w:numPr>
          <w:ilvl w:val="0"/>
          <w:numId w:val="29"/>
        </w:numPr>
        <w:spacing w:after="60"/>
        <w:rPr>
          <w:rFonts w:ascii="Times New Roman" w:hAnsi="Times New Roman"/>
        </w:rPr>
      </w:pPr>
      <w:r w:rsidRPr="005F2F27">
        <w:rPr>
          <w:rFonts w:ascii="Times New Roman" w:hAnsi="Times New Roman"/>
        </w:rPr>
        <w:t>PRB-level interlace mapping</w:t>
      </w:r>
    </w:p>
    <w:p w14:paraId="0E3D9FE0" w14:textId="51536D2F" w:rsidR="005F2F27" w:rsidRDefault="00D56B6A" w:rsidP="00E272AC">
      <w:pPr>
        <w:pStyle w:val="B10"/>
        <w:numPr>
          <w:ilvl w:val="1"/>
          <w:numId w:val="29"/>
        </w:numPr>
        <w:spacing w:after="60"/>
        <w:rPr>
          <w:rFonts w:ascii="Times New Roman" w:hAnsi="Times New Roman"/>
        </w:rPr>
      </w:pPr>
      <w:r w:rsidRPr="005F2F27">
        <w:rPr>
          <w:rFonts w:ascii="Times New Roman" w:eastAsia="等线" w:hAnsi="Times New Roman"/>
          <w:lang w:eastAsia="zh-CN"/>
        </w:rPr>
        <w:t>Uniformed interlace</w:t>
      </w:r>
    </w:p>
    <w:p w14:paraId="6D2B0CA5" w14:textId="45C61201" w:rsidR="00D56B6A" w:rsidRPr="00E272AC" w:rsidRDefault="00D56B6A" w:rsidP="002A6A60">
      <w:pPr>
        <w:pStyle w:val="B10"/>
        <w:numPr>
          <w:ilvl w:val="1"/>
          <w:numId w:val="29"/>
        </w:numPr>
        <w:spacing w:after="120"/>
        <w:rPr>
          <w:rFonts w:ascii="Times New Roman" w:hAnsi="Times New Roman"/>
        </w:rPr>
      </w:pPr>
      <w:r w:rsidRPr="005F2F27">
        <w:rPr>
          <w:rFonts w:ascii="Times New Roman" w:eastAsia="等线" w:hAnsi="Times New Roman"/>
          <w:lang w:eastAsia="zh-CN"/>
        </w:rPr>
        <w:t>Non-Uniformed interlace</w:t>
      </w:r>
    </w:p>
    <w:p w14:paraId="5161BE9E" w14:textId="77777777" w:rsidR="00C153A2" w:rsidRPr="00C95ADF" w:rsidRDefault="00C153A2" w:rsidP="00E272AC">
      <w:pPr>
        <w:pStyle w:val="a0"/>
        <w:rPr>
          <w:rFonts w:ascii="Times New Roman" w:eastAsia="等线" w:hAnsi="Times New Roman"/>
          <w:kern w:val="2"/>
          <w:szCs w:val="20"/>
          <w:lang w:eastAsia="zh-CN"/>
        </w:rPr>
      </w:pPr>
      <w:r w:rsidRPr="00C95ADF">
        <w:rPr>
          <w:rFonts w:ascii="Times New Roman" w:eastAsia="等线" w:hAnsi="Times New Roman"/>
          <w:kern w:val="2"/>
          <w:szCs w:val="20"/>
          <w:lang w:eastAsia="zh-CN"/>
        </w:rPr>
        <w:t xml:space="preserve">For repeated ROs in frequency domain, the two preambles are mapped to {1, </w:t>
      </w:r>
      <w:r w:rsidRPr="00C95ADF">
        <w:rPr>
          <w:rFonts w:ascii="Times New Roman" w:eastAsia="等线" w:hAnsi="Times New Roman" w:hint="eastAsia"/>
          <w:kern w:val="2"/>
          <w:szCs w:val="20"/>
          <w:lang w:eastAsia="zh-CN"/>
        </w:rPr>
        <w:t>…</w:t>
      </w:r>
      <w:r w:rsidRPr="00C95ADF">
        <w:rPr>
          <w:rFonts w:ascii="Times New Roman" w:eastAsia="等线" w:hAnsi="Times New Roman" w:hint="eastAsia"/>
          <w:kern w:val="2"/>
          <w:szCs w:val="20"/>
          <w:lang w:eastAsia="zh-CN"/>
        </w:rPr>
        <w:t>,</w:t>
      </w:r>
      <w:r w:rsidRPr="00C95ADF">
        <w:rPr>
          <w:rFonts w:ascii="Times New Roman" w:eastAsia="等线" w:hAnsi="Times New Roman"/>
          <w:kern w:val="2"/>
          <w:szCs w:val="20"/>
          <w:lang w:eastAsia="zh-CN"/>
        </w:rPr>
        <w:t xml:space="preserve"> 12}-</w:t>
      </w:r>
      <w:proofErr w:type="spellStart"/>
      <w:r w:rsidRPr="00C95ADF">
        <w:rPr>
          <w:rFonts w:ascii="Times New Roman" w:eastAsia="等线" w:hAnsi="Times New Roman"/>
          <w:kern w:val="2"/>
          <w:szCs w:val="20"/>
          <w:lang w:eastAsia="zh-CN"/>
        </w:rPr>
        <w:t>th</w:t>
      </w:r>
      <w:proofErr w:type="spellEnd"/>
      <w:r w:rsidRPr="00C95ADF">
        <w:rPr>
          <w:rFonts w:ascii="Times New Roman" w:eastAsia="等线" w:hAnsi="Times New Roman"/>
          <w:kern w:val="2"/>
          <w:szCs w:val="20"/>
          <w:lang w:eastAsia="zh-CN"/>
        </w:rPr>
        <w:t xml:space="preserve"> RBs and {39,</w:t>
      </w:r>
      <w:r w:rsidRPr="00C95ADF">
        <w:rPr>
          <w:rFonts w:ascii="Times New Roman" w:eastAsia="等线" w:hAnsi="Times New Roman" w:hint="eastAsia"/>
          <w:kern w:val="2"/>
          <w:szCs w:val="20"/>
          <w:lang w:eastAsia="zh-CN"/>
        </w:rPr>
        <w:t xml:space="preserve"> </w:t>
      </w:r>
      <w:r w:rsidRPr="00C95ADF">
        <w:rPr>
          <w:rFonts w:ascii="Times New Roman" w:eastAsia="等线" w:hAnsi="Times New Roman" w:hint="eastAsia"/>
          <w:kern w:val="2"/>
          <w:szCs w:val="20"/>
          <w:lang w:eastAsia="zh-CN"/>
        </w:rPr>
        <w:t>…</w:t>
      </w:r>
      <w:r w:rsidRPr="00C95ADF">
        <w:rPr>
          <w:rFonts w:ascii="Times New Roman" w:eastAsia="等线" w:hAnsi="Times New Roman"/>
          <w:kern w:val="2"/>
          <w:szCs w:val="20"/>
          <w:lang w:eastAsia="zh-CN"/>
        </w:rPr>
        <w:t>, 50}-</w:t>
      </w:r>
      <w:proofErr w:type="spellStart"/>
      <w:r w:rsidRPr="00C95ADF">
        <w:rPr>
          <w:rFonts w:ascii="Times New Roman" w:eastAsia="等线" w:hAnsi="Times New Roman"/>
          <w:kern w:val="2"/>
          <w:szCs w:val="20"/>
          <w:lang w:eastAsia="zh-CN"/>
        </w:rPr>
        <w:t>th</w:t>
      </w:r>
      <w:proofErr w:type="spellEnd"/>
      <w:r w:rsidRPr="00C95ADF">
        <w:rPr>
          <w:rFonts w:ascii="Times New Roman" w:eastAsia="等线" w:hAnsi="Times New Roman"/>
          <w:kern w:val="2"/>
          <w:szCs w:val="20"/>
          <w:lang w:eastAsia="zh-CN"/>
        </w:rPr>
        <w:t xml:space="preserve"> RB, respectively. Note that, to reduce the PAPR, the preambles with different root/cyclic shift are mapped to the two ROs, respectively.</w:t>
      </w:r>
    </w:p>
    <w:p w14:paraId="5AAD9CB5" w14:textId="30F272F6" w:rsidR="00C153A2" w:rsidRPr="00E272AC" w:rsidRDefault="00C153A2" w:rsidP="00E272AC">
      <w:pPr>
        <w:pStyle w:val="a0"/>
        <w:rPr>
          <w:rFonts w:ascii="Times New Roman" w:eastAsia="等线" w:hAnsi="Times New Roman"/>
          <w:color w:val="FF0000"/>
          <w:kern w:val="2"/>
          <w:lang w:eastAsia="zh-CN"/>
        </w:rPr>
      </w:pPr>
      <w:r w:rsidRPr="00C95ADF">
        <w:rPr>
          <w:rFonts w:ascii="Times New Roman" w:eastAsia="等线" w:hAnsi="Times New Roman"/>
          <w:kern w:val="2"/>
          <w:szCs w:val="20"/>
          <w:lang w:eastAsia="zh-CN"/>
        </w:rPr>
        <w:t>For Non-Uniformed PRB level interlaced PRACH, the preamble is mapped to {1 4 10 13 19 22 28 31 37 40 46 49}-</w:t>
      </w:r>
      <w:proofErr w:type="spellStart"/>
      <w:r w:rsidRPr="00C95ADF">
        <w:rPr>
          <w:rFonts w:ascii="Times New Roman" w:eastAsia="等线" w:hAnsi="Times New Roman"/>
          <w:kern w:val="2"/>
          <w:szCs w:val="20"/>
          <w:lang w:eastAsia="zh-CN"/>
        </w:rPr>
        <w:t>th</w:t>
      </w:r>
      <w:proofErr w:type="spellEnd"/>
      <w:r w:rsidRPr="00C95ADF">
        <w:rPr>
          <w:rFonts w:ascii="Times New Roman" w:eastAsia="等线" w:hAnsi="Times New Roman"/>
          <w:kern w:val="2"/>
          <w:szCs w:val="20"/>
          <w:lang w:eastAsia="zh-CN"/>
        </w:rPr>
        <w:t xml:space="preserve"> RB sequentially, as proposed in </w:t>
      </w:r>
      <w:r w:rsidRPr="00C95ADF">
        <w:rPr>
          <w:rFonts w:ascii="Times New Roman" w:eastAsia="等线" w:hAnsi="Times New Roman"/>
          <w:kern w:val="2"/>
          <w:szCs w:val="20"/>
          <w:lang w:eastAsia="zh-CN"/>
        </w:rPr>
        <w:fldChar w:fldCharType="begin"/>
      </w:r>
      <w:r w:rsidRPr="00C95ADF">
        <w:rPr>
          <w:rFonts w:ascii="Times New Roman" w:eastAsia="等线" w:hAnsi="Times New Roman"/>
          <w:kern w:val="2"/>
          <w:szCs w:val="20"/>
          <w:lang w:eastAsia="zh-CN"/>
        </w:rPr>
        <w:instrText xml:space="preserve"> REF _Ref973044 \r \h  \* MERGEFORMAT </w:instrText>
      </w:r>
      <w:r w:rsidRPr="00C95ADF">
        <w:rPr>
          <w:rFonts w:ascii="Times New Roman" w:eastAsia="等线" w:hAnsi="Times New Roman"/>
          <w:kern w:val="2"/>
          <w:szCs w:val="20"/>
          <w:lang w:eastAsia="zh-CN"/>
        </w:rPr>
      </w:r>
      <w:r w:rsidRPr="00C95ADF">
        <w:rPr>
          <w:rFonts w:ascii="Times New Roman" w:eastAsia="等线" w:hAnsi="Times New Roman"/>
          <w:kern w:val="2"/>
          <w:szCs w:val="20"/>
          <w:lang w:eastAsia="zh-CN"/>
        </w:rPr>
        <w:fldChar w:fldCharType="separate"/>
      </w:r>
      <w:r w:rsidRPr="00C95ADF">
        <w:rPr>
          <w:rFonts w:ascii="Times New Roman" w:eastAsia="等线" w:hAnsi="Times New Roman"/>
          <w:kern w:val="2"/>
          <w:szCs w:val="20"/>
          <w:lang w:eastAsia="zh-CN"/>
        </w:rPr>
        <w:t>[5]</w:t>
      </w:r>
      <w:r w:rsidRPr="00C95ADF">
        <w:rPr>
          <w:rFonts w:ascii="Times New Roman" w:eastAsia="等线" w:hAnsi="Times New Roman"/>
          <w:kern w:val="2"/>
          <w:szCs w:val="20"/>
          <w:lang w:eastAsia="zh-CN"/>
        </w:rPr>
        <w:fldChar w:fldCharType="end"/>
      </w:r>
      <w:r w:rsidRPr="00C95ADF">
        <w:rPr>
          <w:rFonts w:ascii="Times New Roman" w:eastAsia="等线" w:hAnsi="Times New Roman"/>
          <w:kern w:val="2"/>
          <w:szCs w:val="20"/>
          <w:lang w:eastAsia="zh-CN"/>
        </w:rPr>
        <w:t>.</w:t>
      </w:r>
      <w:r w:rsidR="002A5FF6" w:rsidRPr="002A5FF6">
        <w:rPr>
          <w:rFonts w:ascii="Times New Roman" w:eastAsia="等线" w:hAnsi="Times New Roman"/>
          <w:kern w:val="2"/>
          <w:szCs w:val="20"/>
          <w:lang w:eastAsia="zh-CN"/>
        </w:rPr>
        <w:t xml:space="preserve"> </w:t>
      </w:r>
      <w:r w:rsidR="002A5FF6" w:rsidRPr="00C95ADF">
        <w:rPr>
          <w:rFonts w:ascii="Times New Roman" w:eastAsia="等线" w:hAnsi="Times New Roman"/>
          <w:kern w:val="2"/>
          <w:szCs w:val="20"/>
          <w:lang w:eastAsia="zh-CN"/>
        </w:rPr>
        <w:t xml:space="preserve">For uniformed PRB level interlaced PRACH, </w:t>
      </w:r>
      <w:r w:rsidR="002A5FF6">
        <w:rPr>
          <w:rFonts w:ascii="Times New Roman" w:eastAsia="等线" w:hAnsi="Times New Roman"/>
          <w:kern w:val="2"/>
          <w:szCs w:val="20"/>
          <w:lang w:eastAsia="zh-CN"/>
        </w:rPr>
        <w:t xml:space="preserve">the </w:t>
      </w:r>
      <w:proofErr w:type="gramStart"/>
      <w:r w:rsidR="002A5FF6">
        <w:rPr>
          <w:rFonts w:ascii="Times New Roman" w:eastAsia="等线" w:hAnsi="Times New Roman"/>
          <w:kern w:val="2"/>
          <w:szCs w:val="20"/>
          <w:lang w:eastAsia="zh-CN"/>
        </w:rPr>
        <w:t>zero correlation</w:t>
      </w:r>
      <w:proofErr w:type="gramEnd"/>
      <w:r w:rsidR="002A5FF6">
        <w:rPr>
          <w:rFonts w:ascii="Times New Roman" w:eastAsia="等线" w:hAnsi="Times New Roman"/>
          <w:kern w:val="2"/>
          <w:szCs w:val="20"/>
          <w:lang w:eastAsia="zh-CN"/>
        </w:rPr>
        <w:t xml:space="preserve"> zone is greatly compressed, which will lead to severe performan</w:t>
      </w:r>
      <w:r w:rsidR="000C69E7">
        <w:rPr>
          <w:rFonts w:ascii="Times New Roman" w:eastAsia="等线" w:hAnsi="Times New Roman"/>
          <w:kern w:val="2"/>
          <w:szCs w:val="20"/>
          <w:lang w:eastAsia="zh-CN"/>
        </w:rPr>
        <w:t>ce degradation in TA estimation, it is down-prioritized in this contribution.</w:t>
      </w:r>
      <w:r w:rsidR="002A5FF6">
        <w:rPr>
          <w:rFonts w:ascii="Times New Roman" w:eastAsia="等线" w:hAnsi="Times New Roman"/>
          <w:kern w:val="2"/>
          <w:szCs w:val="20"/>
          <w:lang w:eastAsia="zh-CN"/>
        </w:rPr>
        <w:t xml:space="preserve"> </w:t>
      </w:r>
    </w:p>
    <w:p w14:paraId="00AA2232" w14:textId="06CC3D8D" w:rsidR="00877EE1" w:rsidRPr="006E3298" w:rsidRDefault="00D56B6A" w:rsidP="00E272AC">
      <w:pPr>
        <w:pStyle w:val="B10"/>
        <w:ind w:left="0" w:firstLine="0"/>
        <w:jc w:val="both"/>
        <w:rPr>
          <w:rFonts w:ascii="Times New Roman" w:hAnsi="Times New Roman"/>
        </w:rPr>
      </w:pPr>
      <w:r w:rsidRPr="00E272AC">
        <w:rPr>
          <w:rFonts w:ascii="Times New Roman" w:hAnsi="Times New Roman"/>
          <w:szCs w:val="24"/>
          <w:lang w:val="en-US" w:eastAsia="en-US"/>
        </w:rPr>
        <w:t>Without loss of generality, PRACH format</w:t>
      </w:r>
      <w:r w:rsidR="00A26C8D" w:rsidRPr="00E272AC">
        <w:rPr>
          <w:rFonts w:ascii="Times New Roman" w:hAnsi="Times New Roman"/>
          <w:szCs w:val="24"/>
          <w:lang w:val="en-US" w:eastAsia="en-US"/>
        </w:rPr>
        <w:t xml:space="preserve"> A1</w:t>
      </w:r>
      <w:r w:rsidR="00B20F10" w:rsidRPr="00E272AC">
        <w:rPr>
          <w:rFonts w:ascii="Times New Roman" w:hAnsi="Times New Roman"/>
          <w:szCs w:val="24"/>
          <w:lang w:val="en-US" w:eastAsia="en-US"/>
        </w:rPr>
        <w:t xml:space="preserve"> with 30</w:t>
      </w:r>
      <w:r w:rsidR="00EB4C96" w:rsidRPr="00E272AC">
        <w:rPr>
          <w:rFonts w:ascii="Times New Roman" w:hAnsi="Times New Roman"/>
          <w:szCs w:val="24"/>
          <w:lang w:val="en-US" w:eastAsia="en-US"/>
        </w:rPr>
        <w:t xml:space="preserve"> </w:t>
      </w:r>
      <w:r w:rsidR="00B20F10" w:rsidRPr="00E272AC">
        <w:rPr>
          <w:rFonts w:ascii="Times New Roman" w:hAnsi="Times New Roman"/>
          <w:szCs w:val="24"/>
          <w:lang w:val="en-US" w:eastAsia="en-US"/>
        </w:rPr>
        <w:t>kHz subcarrier spacing</w:t>
      </w:r>
      <w:r w:rsidR="002A6A60" w:rsidRPr="00E272AC">
        <w:rPr>
          <w:rFonts w:ascii="Times New Roman" w:hAnsi="Times New Roman"/>
          <w:szCs w:val="24"/>
          <w:lang w:val="en-US" w:eastAsia="en-US"/>
        </w:rPr>
        <w:t xml:space="preserve"> is used for the following evaluation</w:t>
      </w:r>
      <w:r w:rsidR="002A6A60">
        <w:rPr>
          <w:rFonts w:ascii="Times New Roman" w:hAnsi="Times New Roman"/>
        </w:rPr>
        <w:t xml:space="preserve"> and other </w:t>
      </w:r>
      <w:r w:rsidR="00C153A2">
        <w:rPr>
          <w:rFonts w:ascii="Times New Roman" w:hAnsi="Times New Roman"/>
        </w:rPr>
        <w:t>evaluation details are provided below:</w:t>
      </w:r>
    </w:p>
    <w:p w14:paraId="18220CC4" w14:textId="64620484" w:rsidR="000E2863" w:rsidRPr="000E2863" w:rsidRDefault="00D56B6A" w:rsidP="00D56B6A">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 xml:space="preserve">Detailed </w:t>
      </w:r>
      <w:r w:rsidR="00AF3236">
        <w:rPr>
          <w:rFonts w:ascii="Times New Roman" w:eastAsia="等线" w:hAnsi="Times New Roman"/>
          <w:lang w:eastAsia="zh-CN"/>
        </w:rPr>
        <w:t>s</w:t>
      </w:r>
      <w:r w:rsidR="00AF3236" w:rsidRPr="005F2F27">
        <w:rPr>
          <w:rFonts w:ascii="Times New Roman" w:eastAsia="等线" w:hAnsi="Times New Roman"/>
          <w:lang w:eastAsia="zh-CN"/>
        </w:rPr>
        <w:t xml:space="preserve">imulation </w:t>
      </w:r>
      <w:r w:rsidRPr="005F2F27">
        <w:rPr>
          <w:rFonts w:ascii="Times New Roman" w:eastAsia="等线" w:hAnsi="Times New Roman"/>
          <w:lang w:eastAsia="zh-CN"/>
        </w:rPr>
        <w:t>assumptions</w:t>
      </w:r>
    </w:p>
    <w:p w14:paraId="6DA11912" w14:textId="53E88D0F" w:rsidR="00D56B6A" w:rsidRPr="00E272AC" w:rsidRDefault="00D56B6A" w:rsidP="00531028">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In addition to the simulation assumptions in </w:t>
      </w:r>
      <w:r w:rsidR="002A0606" w:rsidRPr="00E272AC">
        <w:rPr>
          <w:rFonts w:ascii="Times New Roman" w:eastAsia="等线" w:hAnsi="Times New Roman"/>
          <w:kern w:val="2"/>
          <w:szCs w:val="20"/>
          <w:lang w:eastAsia="zh-CN"/>
        </w:rPr>
        <w:fldChar w:fldCharType="begin"/>
      </w:r>
      <w:r w:rsidR="002A0606" w:rsidRPr="00E272AC">
        <w:rPr>
          <w:rFonts w:ascii="Times New Roman" w:eastAsia="等线" w:hAnsi="Times New Roman"/>
          <w:kern w:val="2"/>
          <w:szCs w:val="20"/>
          <w:lang w:eastAsia="zh-CN"/>
        </w:rPr>
        <w:instrText xml:space="preserve"> REF _Ref972663 \r \h </w:instrText>
      </w:r>
      <w:r w:rsidR="00C153A2">
        <w:rPr>
          <w:rFonts w:ascii="Times New Roman" w:eastAsia="等线" w:hAnsi="Times New Roman"/>
          <w:kern w:val="2"/>
          <w:szCs w:val="20"/>
          <w:lang w:eastAsia="zh-CN"/>
        </w:rPr>
        <w:instrText xml:space="preserve"> \* MERGEFORMAT </w:instrText>
      </w:r>
      <w:r w:rsidR="002A0606" w:rsidRPr="00E272AC">
        <w:rPr>
          <w:rFonts w:ascii="Times New Roman" w:eastAsia="等线" w:hAnsi="Times New Roman"/>
          <w:kern w:val="2"/>
          <w:szCs w:val="20"/>
          <w:lang w:eastAsia="zh-CN"/>
        </w:rPr>
      </w:r>
      <w:r w:rsidR="002A0606" w:rsidRPr="00E272AC">
        <w:rPr>
          <w:rFonts w:ascii="Times New Roman" w:eastAsia="等线" w:hAnsi="Times New Roman"/>
          <w:kern w:val="2"/>
          <w:szCs w:val="20"/>
          <w:lang w:eastAsia="zh-CN"/>
        </w:rPr>
        <w:fldChar w:fldCharType="separate"/>
      </w:r>
      <w:r w:rsidR="002A0606" w:rsidRPr="00E272AC">
        <w:rPr>
          <w:rFonts w:ascii="Times New Roman" w:eastAsia="等线" w:hAnsi="Times New Roman"/>
          <w:kern w:val="2"/>
          <w:szCs w:val="20"/>
          <w:lang w:eastAsia="zh-CN"/>
        </w:rPr>
        <w:t>[4]</w:t>
      </w:r>
      <w:r w:rsidR="002A0606" w:rsidRPr="00E272AC">
        <w:rPr>
          <w:rFonts w:ascii="Times New Roman" w:eastAsia="等线" w:hAnsi="Times New Roman"/>
          <w:kern w:val="2"/>
          <w:szCs w:val="20"/>
          <w:lang w:eastAsia="zh-CN"/>
        </w:rPr>
        <w:fldChar w:fldCharType="end"/>
      </w:r>
      <w:r w:rsidRPr="00E272AC">
        <w:rPr>
          <w:rFonts w:ascii="Times New Roman" w:eastAsia="等线" w:hAnsi="Times New Roman"/>
          <w:kern w:val="2"/>
          <w:szCs w:val="20"/>
          <w:lang w:eastAsia="zh-CN"/>
        </w:rPr>
        <w:t xml:space="preserve">, the same </w:t>
      </w:r>
      <w:proofErr w:type="spellStart"/>
      <w:r w:rsidRPr="00E272AC">
        <w:rPr>
          <w:rFonts w:ascii="Times New Roman" w:eastAsia="等线" w:hAnsi="Times New Roman"/>
          <w:i/>
          <w:kern w:val="2"/>
          <w:szCs w:val="20"/>
          <w:lang w:eastAsia="zh-CN"/>
        </w:rPr>
        <w:t>Ncs</w:t>
      </w:r>
      <w:proofErr w:type="spellEnd"/>
      <w:r w:rsidRPr="00E272AC">
        <w:rPr>
          <w:rFonts w:ascii="Times New Roman" w:eastAsia="等线" w:hAnsi="Times New Roman"/>
          <w:kern w:val="2"/>
          <w:szCs w:val="20"/>
          <w:lang w:eastAsia="zh-CN"/>
        </w:rPr>
        <w:t xml:space="preserve"> is set to </w:t>
      </w:r>
      <w:r w:rsidR="00531028">
        <w:rPr>
          <w:rFonts w:ascii="Times New Roman" w:eastAsia="等线" w:hAnsi="Times New Roman"/>
          <w:kern w:val="2"/>
          <w:szCs w:val="20"/>
          <w:lang w:eastAsia="zh-CN"/>
        </w:rPr>
        <w:t>10</w:t>
      </w:r>
      <w:r w:rsidR="008613AD" w:rsidRPr="00E272AC">
        <w:rPr>
          <w:rFonts w:ascii="Times New Roman" w:eastAsia="等线" w:hAnsi="Times New Roman"/>
          <w:kern w:val="2"/>
          <w:szCs w:val="20"/>
          <w:lang w:eastAsia="zh-CN"/>
        </w:rPr>
        <w:t>.</w:t>
      </w:r>
      <w:r w:rsidR="002A6717">
        <w:rPr>
          <w:rFonts w:ascii="Times New Roman" w:eastAsia="等线" w:hAnsi="Times New Roman"/>
          <w:kern w:val="2"/>
          <w:szCs w:val="20"/>
          <w:lang w:eastAsia="zh-CN"/>
        </w:rPr>
        <w:t xml:space="preserve"> </w:t>
      </w:r>
      <w:r w:rsidR="008E3463" w:rsidRPr="00E272AC">
        <w:rPr>
          <w:rFonts w:ascii="Times New Roman" w:eastAsia="等线" w:hAnsi="Times New Roman"/>
          <w:kern w:val="2"/>
          <w:szCs w:val="20"/>
          <w:lang w:eastAsia="zh-CN"/>
        </w:rPr>
        <w:t>T</w:t>
      </w:r>
      <w:r w:rsidRPr="00E272AC">
        <w:rPr>
          <w:rFonts w:ascii="Times New Roman" w:eastAsia="等线" w:hAnsi="Times New Roman"/>
          <w:kern w:val="2"/>
          <w:szCs w:val="20"/>
          <w:lang w:eastAsia="zh-CN"/>
        </w:rPr>
        <w:t xml:space="preserve">he same </w:t>
      </w:r>
      <w:proofErr w:type="spellStart"/>
      <w:r w:rsidRPr="00E272AC">
        <w:rPr>
          <w:rFonts w:ascii="Times New Roman" w:eastAsia="等线" w:hAnsi="Times New Roman"/>
          <w:i/>
          <w:kern w:val="2"/>
          <w:szCs w:val="20"/>
          <w:lang w:eastAsia="zh-CN"/>
        </w:rPr>
        <w:t>Ncs</w:t>
      </w:r>
      <w:proofErr w:type="spellEnd"/>
      <w:r w:rsidRPr="00E272AC">
        <w:rPr>
          <w:rFonts w:ascii="Times New Roman" w:eastAsia="等线" w:hAnsi="Times New Roman"/>
          <w:kern w:val="2"/>
          <w:szCs w:val="20"/>
          <w:lang w:eastAsia="zh-CN"/>
        </w:rPr>
        <w:t xml:space="preserve"> is assumed for all PRACH design alternatives</w:t>
      </w:r>
      <w:r w:rsidR="00066944">
        <w:rPr>
          <w:rFonts w:ascii="Times New Roman" w:eastAsia="等线" w:hAnsi="Times New Roman"/>
          <w:kern w:val="2"/>
          <w:szCs w:val="20"/>
          <w:lang w:eastAsia="zh-CN"/>
        </w:rPr>
        <w:t xml:space="preserve">, i.e. </w:t>
      </w:r>
      <w:proofErr w:type="spellStart"/>
      <w:r w:rsidR="00066944" w:rsidRPr="00C95ADF">
        <w:rPr>
          <w:rFonts w:ascii="Times New Roman" w:eastAsia="等线" w:hAnsi="Times New Roman"/>
          <w:i/>
          <w:kern w:val="2"/>
          <w:szCs w:val="20"/>
          <w:lang w:eastAsia="zh-CN"/>
        </w:rPr>
        <w:t>Ncs</w:t>
      </w:r>
      <w:proofErr w:type="spellEnd"/>
      <w:r w:rsidRPr="00E272AC">
        <w:rPr>
          <w:rFonts w:ascii="Times New Roman" w:eastAsia="等线" w:hAnsi="Times New Roman"/>
          <w:kern w:val="2"/>
          <w:szCs w:val="20"/>
          <w:lang w:eastAsia="zh-CN"/>
        </w:rPr>
        <w:t xml:space="preserve">. </w:t>
      </w:r>
    </w:p>
    <w:p w14:paraId="3FA61879" w14:textId="755DB74D" w:rsidR="003452E5" w:rsidRPr="00E272AC" w:rsidRDefault="000E34CB" w:rsidP="00D56B6A">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SNR in the following evaluation is the signal to noise power ratio in each RE where preamble symbol is mapped.</w:t>
      </w:r>
      <w:r w:rsidR="000A063B">
        <w:rPr>
          <w:rFonts w:ascii="Times New Roman" w:eastAsia="等线" w:hAnsi="Times New Roman"/>
          <w:kern w:val="2"/>
          <w:szCs w:val="20"/>
          <w:lang w:eastAsia="zh-CN"/>
        </w:rPr>
        <w:t xml:space="preserve"> </w:t>
      </w:r>
      <w:proofErr w:type="gramStart"/>
      <w:r w:rsidR="00066944">
        <w:rPr>
          <w:rFonts w:ascii="Times New Roman" w:eastAsia="等线" w:hAnsi="Times New Roman"/>
          <w:kern w:val="2"/>
          <w:szCs w:val="20"/>
          <w:lang w:eastAsia="zh-CN"/>
        </w:rPr>
        <w:t>Thus</w:t>
      </w:r>
      <w:proofErr w:type="gramEnd"/>
      <w:r w:rsidR="00AF3236">
        <w:rPr>
          <w:rFonts w:ascii="Times New Roman" w:eastAsia="等线" w:hAnsi="Times New Roman"/>
          <w:kern w:val="2"/>
          <w:szCs w:val="20"/>
          <w:lang w:eastAsia="zh-CN"/>
        </w:rPr>
        <w:t xml:space="preserve"> t</w:t>
      </w:r>
      <w:r w:rsidR="00AF3236" w:rsidRPr="00C95ADF">
        <w:rPr>
          <w:rFonts w:ascii="Times New Roman" w:eastAsia="等线" w:hAnsi="Times New Roman" w:hint="eastAsia"/>
          <w:kern w:val="2"/>
          <w:szCs w:val="20"/>
          <w:lang w:eastAsia="zh-CN"/>
        </w:rPr>
        <w:t xml:space="preserve">he </w:t>
      </w:r>
      <w:r w:rsidR="00AF3236" w:rsidRPr="00C95ADF">
        <w:rPr>
          <w:rFonts w:ascii="Times New Roman" w:eastAsia="等线" w:hAnsi="Times New Roman"/>
          <w:kern w:val="2"/>
          <w:szCs w:val="20"/>
          <w:lang w:eastAsia="zh-CN"/>
        </w:rPr>
        <w:t xml:space="preserve">total transmission power is </w:t>
      </w:r>
      <w:r w:rsidR="00D46CBE">
        <w:rPr>
          <w:rFonts w:ascii="Times New Roman" w:eastAsia="等线" w:hAnsi="Times New Roman"/>
          <w:kern w:val="2"/>
          <w:szCs w:val="20"/>
          <w:lang w:eastAsia="zh-CN"/>
        </w:rPr>
        <w:t xml:space="preserve">the </w:t>
      </w:r>
      <w:r w:rsidR="00AF3236" w:rsidRPr="00C95ADF">
        <w:rPr>
          <w:rFonts w:ascii="Times New Roman" w:eastAsia="等线" w:hAnsi="Times New Roman"/>
          <w:kern w:val="2"/>
          <w:szCs w:val="20"/>
          <w:lang w:eastAsia="zh-CN"/>
        </w:rPr>
        <w:t>same for contiguous and PRB level interlaced mapping, and for repeated preamble mapping, the total transmission power is twice of the transmission power of single RO transmission.</w:t>
      </w:r>
    </w:p>
    <w:p w14:paraId="60D5C755" w14:textId="201E3117" w:rsidR="00D56B6A" w:rsidRPr="00EF670C" w:rsidRDefault="00D56B6A" w:rsidP="00D56B6A">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Detection algorithm of PRACH</w:t>
      </w:r>
    </w:p>
    <w:p w14:paraId="044CE41F" w14:textId="5641E3B8" w:rsidR="00D56B6A" w:rsidRPr="00E272AC" w:rsidRDefault="0052492D" w:rsidP="00D56B6A">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PRACH detection algorithm is described as follows.</w:t>
      </w:r>
    </w:p>
    <w:p w14:paraId="40569FEB" w14:textId="2DCF5974" w:rsidR="0052492D" w:rsidRPr="00E272AC" w:rsidRDefault="0052492D" w:rsidP="00D56B6A">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1: the receiving signal is transformed to frequency domain through FFT.</w:t>
      </w:r>
    </w:p>
    <w:p w14:paraId="308012EB" w14:textId="1D7BC3CD" w:rsidR="0052492D" w:rsidRPr="00E272AC" w:rsidRDefault="0052492D" w:rsidP="00D56B6A">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Step 2: </w:t>
      </w:r>
      <w:proofErr w:type="gramStart"/>
      <w:r w:rsidRPr="00E272AC">
        <w:rPr>
          <w:rFonts w:ascii="Times New Roman" w:eastAsia="等线" w:hAnsi="Times New Roman"/>
          <w:kern w:val="2"/>
          <w:szCs w:val="20"/>
          <w:lang w:eastAsia="zh-CN"/>
        </w:rPr>
        <w:t>the</w:t>
      </w:r>
      <w:proofErr w:type="gramEnd"/>
      <w:r w:rsidRPr="00E272AC">
        <w:rPr>
          <w:rFonts w:ascii="Times New Roman" w:eastAsia="等线" w:hAnsi="Times New Roman"/>
          <w:kern w:val="2"/>
          <w:szCs w:val="20"/>
          <w:lang w:eastAsia="zh-CN"/>
        </w:rPr>
        <w:t xml:space="preserve"> Receiving signal is correlated with the 64 hypothetical preamble sequences to get the channel estimation in frequency domain.</w:t>
      </w:r>
    </w:p>
    <w:p w14:paraId="55B50B35" w14:textId="52D768DF" w:rsidR="0052492D" w:rsidRPr="00E272AC" w:rsidRDefault="0052492D" w:rsidP="00D56B6A">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w:t>
      </w:r>
      <w:r w:rsidR="00E60393">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3: the frequency domain channel estimation</w:t>
      </w:r>
      <w:r w:rsidR="00C2566C" w:rsidRPr="00E272AC">
        <w:rPr>
          <w:rFonts w:ascii="Times New Roman" w:eastAsia="等线" w:hAnsi="Times New Roman"/>
          <w:kern w:val="2"/>
          <w:szCs w:val="20"/>
          <w:lang w:eastAsia="zh-CN"/>
        </w:rPr>
        <w:t xml:space="preserve"> coefficients</w:t>
      </w:r>
      <w:r w:rsidR="00A451B8" w:rsidRPr="00E272AC">
        <w:rPr>
          <w:rFonts w:ascii="Times New Roman" w:eastAsia="等线" w:hAnsi="Times New Roman"/>
          <w:kern w:val="2"/>
          <w:szCs w:val="20"/>
          <w:lang w:eastAsia="zh-CN"/>
        </w:rPr>
        <w:t xml:space="preserve"> for each preamble </w:t>
      </w:r>
      <w:r w:rsidR="00FA63D2" w:rsidRPr="00E272AC">
        <w:rPr>
          <w:rFonts w:ascii="Times New Roman" w:eastAsia="等线" w:hAnsi="Times New Roman"/>
          <w:kern w:val="2"/>
          <w:szCs w:val="20"/>
          <w:lang w:eastAsia="zh-CN"/>
        </w:rPr>
        <w:t xml:space="preserve">sequence </w:t>
      </w:r>
      <w:r w:rsidR="00A451B8" w:rsidRPr="00E272AC">
        <w:rPr>
          <w:rFonts w:ascii="Times New Roman" w:eastAsia="等线" w:hAnsi="Times New Roman"/>
          <w:kern w:val="2"/>
          <w:szCs w:val="20"/>
          <w:lang w:eastAsia="zh-CN"/>
        </w:rPr>
        <w:t>hypothesis</w:t>
      </w:r>
      <w:r w:rsidRPr="00E272AC">
        <w:rPr>
          <w:rFonts w:ascii="Times New Roman" w:eastAsia="等线" w:hAnsi="Times New Roman"/>
          <w:kern w:val="2"/>
          <w:szCs w:val="20"/>
          <w:lang w:eastAsia="zh-CN"/>
        </w:rPr>
        <w:t xml:space="preserve"> are transferred to time domain through IFFT to get the power delay profile</w:t>
      </w:r>
      <w:r w:rsidR="00C2566C" w:rsidRPr="00E272AC">
        <w:rPr>
          <w:rFonts w:ascii="Times New Roman" w:eastAsia="等线" w:hAnsi="Times New Roman"/>
          <w:kern w:val="2"/>
          <w:szCs w:val="20"/>
          <w:lang w:eastAsia="zh-CN"/>
        </w:rPr>
        <w:t>.</w:t>
      </w:r>
    </w:p>
    <w:p w14:paraId="433CFA32" w14:textId="2755B7B9" w:rsidR="00FA63D2" w:rsidRPr="00E272AC" w:rsidRDefault="00FA63D2" w:rsidP="00FA63D2">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4: for each preamble sequence hypothesis, subtract the PDP samples in a window duration</w:t>
      </w:r>
      <w:r w:rsidR="00007EC5" w:rsidRPr="00E272AC">
        <w:rPr>
          <w:rFonts w:ascii="Times New Roman" w:eastAsia="等线" w:hAnsi="Times New Roman"/>
          <w:kern w:val="2"/>
          <w:szCs w:val="20"/>
          <w:lang w:eastAsia="zh-CN"/>
        </w:rPr>
        <w:t xml:space="preserve"> with different start position</w:t>
      </w:r>
      <w:r w:rsidR="009664D2" w:rsidRPr="00E272AC">
        <w:rPr>
          <w:rFonts w:ascii="Times New Roman" w:eastAsia="等线" w:hAnsi="Times New Roman"/>
          <w:kern w:val="2"/>
          <w:szCs w:val="20"/>
          <w:lang w:eastAsia="zh-CN"/>
        </w:rPr>
        <w:t xml:space="preserve"> related to </w:t>
      </w:r>
      <w:proofErr w:type="spellStart"/>
      <w:r w:rsidR="00911D94" w:rsidRPr="00E272AC">
        <w:rPr>
          <w:rFonts w:ascii="Times New Roman" w:eastAsia="等线" w:hAnsi="Times New Roman"/>
          <w:i/>
          <w:kern w:val="2"/>
          <w:szCs w:val="20"/>
          <w:lang w:eastAsia="zh-CN"/>
        </w:rPr>
        <w:t>Ncs</w:t>
      </w:r>
      <w:proofErr w:type="spellEnd"/>
      <w:r w:rsidR="00911D94" w:rsidRPr="00E272AC">
        <w:rPr>
          <w:rFonts w:ascii="Times New Roman" w:eastAsia="等线" w:hAnsi="Times New Roman"/>
          <w:kern w:val="2"/>
          <w:szCs w:val="20"/>
          <w:lang w:eastAsia="zh-CN"/>
        </w:rPr>
        <w:t xml:space="preserve"> and </w:t>
      </w:r>
      <w:r w:rsidR="009664D2" w:rsidRPr="00E272AC">
        <w:rPr>
          <w:rFonts w:ascii="Times New Roman" w:eastAsia="等线" w:hAnsi="Times New Roman"/>
          <w:kern w:val="2"/>
          <w:szCs w:val="20"/>
          <w:lang w:eastAsia="zh-CN"/>
        </w:rPr>
        <w:t>the index of candidate sequence with the same root index</w:t>
      </w:r>
      <w:r w:rsidRPr="00E272AC">
        <w:rPr>
          <w:rFonts w:ascii="Times New Roman" w:eastAsia="等线" w:hAnsi="Times New Roman"/>
          <w:kern w:val="2"/>
          <w:szCs w:val="20"/>
          <w:lang w:eastAsia="zh-CN"/>
        </w:rPr>
        <w:t xml:space="preserve">, the number of samples </w:t>
      </w:r>
      <w:r w:rsidR="005E6AD9">
        <w:rPr>
          <w:rFonts w:ascii="Times New Roman" w:eastAsia="等线" w:hAnsi="Times New Roman" w:hint="eastAsia"/>
          <w:kern w:val="2"/>
          <w:szCs w:val="20"/>
          <w:lang w:eastAsia="zh-CN"/>
        </w:rPr>
        <w:t xml:space="preserve">depends on </w:t>
      </w:r>
      <w:proofErr w:type="spellStart"/>
      <w:r w:rsidR="005E6AD9" w:rsidRPr="00B01767">
        <w:rPr>
          <w:rFonts w:ascii="Times New Roman" w:eastAsia="等线" w:hAnsi="Times New Roman"/>
          <w:i/>
          <w:kern w:val="2"/>
          <w:szCs w:val="20"/>
          <w:lang w:eastAsia="zh-CN"/>
        </w:rPr>
        <w:t>Ncs</w:t>
      </w:r>
      <w:proofErr w:type="spellEnd"/>
      <w:r w:rsidR="005E6AD9" w:rsidRPr="00B01767">
        <w:rPr>
          <w:rFonts w:ascii="Times New Roman" w:eastAsia="等线" w:hAnsi="Times New Roman"/>
          <w:i/>
          <w:kern w:val="2"/>
          <w:szCs w:val="20"/>
          <w:lang w:eastAsia="zh-CN"/>
        </w:rPr>
        <w:t xml:space="preserve"> </w:t>
      </w:r>
      <w:r w:rsidR="005E6AD9">
        <w:rPr>
          <w:rFonts w:ascii="Times New Roman" w:eastAsia="等线" w:hAnsi="Times New Roman" w:hint="eastAsia"/>
          <w:kern w:val="2"/>
          <w:szCs w:val="20"/>
          <w:lang w:eastAsia="zh-CN"/>
        </w:rPr>
        <w:t>and IFFT</w:t>
      </w:r>
      <w:r w:rsidR="005E6AD9">
        <w:rPr>
          <w:rFonts w:ascii="Times New Roman" w:eastAsia="等线" w:hAnsi="Times New Roman"/>
          <w:kern w:val="2"/>
          <w:szCs w:val="20"/>
          <w:lang w:eastAsia="zh-CN"/>
        </w:rPr>
        <w:t xml:space="preserve"> </w:t>
      </w:r>
      <w:r w:rsidR="005E6AD9">
        <w:rPr>
          <w:rFonts w:ascii="Times New Roman" w:eastAsia="等线" w:hAnsi="Times New Roman" w:hint="eastAsia"/>
          <w:kern w:val="2"/>
          <w:szCs w:val="20"/>
          <w:lang w:eastAsia="zh-CN"/>
        </w:rPr>
        <w:t>length</w:t>
      </w:r>
      <w:r w:rsidRPr="00E272AC">
        <w:rPr>
          <w:rFonts w:ascii="Times New Roman" w:eastAsia="等线" w:hAnsi="Times New Roman"/>
          <w:kern w:val="2"/>
          <w:szCs w:val="20"/>
          <w:lang w:eastAsia="zh-CN"/>
        </w:rPr>
        <w:t xml:space="preserve">. The sample with the maximum power in window duration is compared with a certain threshold to make sure the false alarm rate of PRACH </w:t>
      </w:r>
      <w:r w:rsidR="00721BF8" w:rsidRPr="00E272AC">
        <w:rPr>
          <w:rFonts w:ascii="Times New Roman" w:eastAsia="等线" w:hAnsi="Times New Roman"/>
          <w:kern w:val="2"/>
          <w:szCs w:val="20"/>
          <w:lang w:eastAsia="zh-CN"/>
        </w:rPr>
        <w:t>below</w:t>
      </w:r>
      <w:r w:rsidRPr="00E272AC">
        <w:rPr>
          <w:rFonts w:ascii="Times New Roman" w:eastAsia="等线" w:hAnsi="Times New Roman"/>
          <w:kern w:val="2"/>
          <w:szCs w:val="20"/>
          <w:lang w:eastAsia="zh-CN"/>
        </w:rPr>
        <w:t xml:space="preserve"> 0.001</w:t>
      </w:r>
      <w:r w:rsidR="00721BF8" w:rsidRPr="00E272AC">
        <w:rPr>
          <w:rFonts w:ascii="Times New Roman" w:eastAsia="等线" w:hAnsi="Times New Roman"/>
          <w:kern w:val="2"/>
          <w:szCs w:val="20"/>
          <w:lang w:eastAsia="zh-CN"/>
        </w:rPr>
        <w:t xml:space="preserve"> in noise only scenario</w:t>
      </w:r>
      <w:r w:rsidRPr="00E272AC">
        <w:rPr>
          <w:rFonts w:ascii="Times New Roman" w:eastAsia="等线" w:hAnsi="Times New Roman"/>
          <w:kern w:val="2"/>
          <w:szCs w:val="20"/>
          <w:lang w:eastAsia="zh-CN"/>
        </w:rPr>
        <w:t xml:space="preserve">. </w:t>
      </w:r>
    </w:p>
    <w:p w14:paraId="0A16FFC8" w14:textId="2D93673F" w:rsidR="00FA63D2" w:rsidRPr="00E272AC" w:rsidRDefault="00FA63D2" w:rsidP="00260764">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at least one sample in the window is greater than the threshold, TA is estimated based on the location of the maximum </w:t>
      </w:r>
      <w:r w:rsidR="00C338E3" w:rsidRPr="00E272AC">
        <w:rPr>
          <w:rFonts w:ascii="Times New Roman" w:eastAsia="等线" w:hAnsi="Times New Roman"/>
          <w:kern w:val="2"/>
          <w:szCs w:val="20"/>
          <w:lang w:eastAsia="zh-CN"/>
        </w:rPr>
        <w:t>sample, and the TA</w:t>
      </w:r>
      <w:r w:rsidR="00BA590F" w:rsidRPr="00E272AC">
        <w:rPr>
          <w:rFonts w:ascii="Times New Roman" w:eastAsia="等线" w:hAnsi="Times New Roman"/>
          <w:kern w:val="2"/>
          <w:szCs w:val="20"/>
          <w:lang w:eastAsia="zh-CN"/>
        </w:rPr>
        <w:t xml:space="preserve"> estimation</w:t>
      </w:r>
      <w:r w:rsidR="00C338E3" w:rsidRPr="00E272AC">
        <w:rPr>
          <w:rFonts w:ascii="Times New Roman" w:eastAsia="等线" w:hAnsi="Times New Roman"/>
          <w:kern w:val="2"/>
          <w:szCs w:val="20"/>
          <w:lang w:eastAsia="zh-CN"/>
        </w:rPr>
        <w:t xml:space="preserve"> </w:t>
      </w:r>
      <w:r w:rsidR="00BA590F" w:rsidRPr="00E272AC">
        <w:rPr>
          <w:rFonts w:ascii="Times New Roman" w:eastAsia="等线" w:hAnsi="Times New Roman"/>
          <w:kern w:val="2"/>
          <w:szCs w:val="20"/>
          <w:lang w:eastAsia="zh-CN"/>
        </w:rPr>
        <w:t>error</w:t>
      </w:r>
      <w:r w:rsidR="00C338E3" w:rsidRPr="00E272AC">
        <w:rPr>
          <w:rFonts w:ascii="Times New Roman" w:eastAsia="等线" w:hAnsi="Times New Roman"/>
          <w:kern w:val="2"/>
          <w:szCs w:val="20"/>
          <w:lang w:eastAsia="zh-CN"/>
        </w:rPr>
        <w:t xml:space="preserve"> is </w:t>
      </w:r>
      <w:r w:rsidR="005E6AD9">
        <w:rPr>
          <w:rFonts w:ascii="Times New Roman" w:eastAsia="等线" w:hAnsi="Times New Roman"/>
          <w:kern w:val="2"/>
          <w:szCs w:val="20"/>
          <w:lang w:eastAsia="zh-CN"/>
        </w:rPr>
        <w:t>less than</w:t>
      </w:r>
      <w:r w:rsidR="005E6AD9" w:rsidRPr="00E272AC">
        <w:rPr>
          <w:rFonts w:ascii="Times New Roman" w:eastAsia="等线" w:hAnsi="Times New Roman"/>
          <w:kern w:val="2"/>
          <w:szCs w:val="20"/>
          <w:lang w:eastAsia="zh-CN"/>
        </w:rPr>
        <w:t xml:space="preserve"> </w:t>
      </w:r>
      <w:r w:rsidR="00C338E3" w:rsidRPr="00E272AC">
        <w:rPr>
          <w:rFonts w:ascii="Times New Roman" w:eastAsia="等线" w:hAnsi="Times New Roman"/>
          <w:kern w:val="2"/>
          <w:szCs w:val="20"/>
          <w:lang w:eastAsia="zh-CN"/>
        </w:rPr>
        <w:t>half of the normal CP</w:t>
      </w:r>
      <w:r w:rsidR="0005427A" w:rsidRPr="00E272AC">
        <w:rPr>
          <w:rFonts w:ascii="Times New Roman" w:eastAsia="等线" w:hAnsi="Times New Roman"/>
          <w:kern w:val="2"/>
          <w:szCs w:val="20"/>
          <w:lang w:eastAsia="zh-CN"/>
        </w:rPr>
        <w:t>, the preamble is determined as transmitted.</w:t>
      </w:r>
    </w:p>
    <w:p w14:paraId="16426E2B" w14:textId="334CD18A" w:rsidR="0052492D" w:rsidRDefault="00C338E3" w:rsidP="00D56B6A">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lastRenderedPageBreak/>
        <w:t xml:space="preserve">If there is no sample in the window greater than the threshold, or the TA </w:t>
      </w:r>
      <w:r w:rsidR="00BA590F" w:rsidRPr="00E272AC">
        <w:rPr>
          <w:rFonts w:ascii="Times New Roman" w:eastAsia="等线" w:hAnsi="Times New Roman"/>
          <w:kern w:val="2"/>
          <w:szCs w:val="20"/>
          <w:lang w:eastAsia="zh-CN"/>
        </w:rPr>
        <w:t xml:space="preserve">estimation </w:t>
      </w:r>
      <w:r w:rsidR="00CE16D1" w:rsidRPr="00E272AC">
        <w:rPr>
          <w:rFonts w:ascii="Times New Roman" w:eastAsia="等线" w:hAnsi="Times New Roman"/>
          <w:kern w:val="2"/>
          <w:szCs w:val="20"/>
          <w:lang w:eastAsia="zh-CN"/>
        </w:rPr>
        <w:t>error</w:t>
      </w:r>
      <w:r w:rsidRPr="00E272AC">
        <w:rPr>
          <w:rFonts w:ascii="Times New Roman" w:eastAsia="等线" w:hAnsi="Times New Roman"/>
          <w:kern w:val="2"/>
          <w:szCs w:val="20"/>
          <w:lang w:eastAsia="zh-CN"/>
        </w:rPr>
        <w:t xml:space="preserve"> is </w:t>
      </w:r>
      <w:r w:rsidR="00C42B79">
        <w:rPr>
          <w:rFonts w:ascii="Times New Roman" w:eastAsia="等线" w:hAnsi="Times New Roman"/>
          <w:kern w:val="2"/>
          <w:szCs w:val="20"/>
          <w:lang w:eastAsia="zh-CN"/>
        </w:rPr>
        <w:t>greater</w:t>
      </w:r>
      <w:r w:rsidR="00C42B79" w:rsidRPr="00E272AC">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 xml:space="preserve">than half of the normal CP, </w:t>
      </w:r>
      <w:r w:rsidR="0005427A" w:rsidRPr="00E272AC">
        <w:rPr>
          <w:rFonts w:ascii="Times New Roman" w:eastAsia="等线" w:hAnsi="Times New Roman"/>
          <w:kern w:val="2"/>
          <w:szCs w:val="20"/>
          <w:lang w:eastAsia="zh-CN"/>
        </w:rPr>
        <w:t>the preamble is determined as not transmitted.</w:t>
      </w:r>
    </w:p>
    <w:p w14:paraId="3CB9EAAA" w14:textId="250F7460" w:rsidR="00AF3236" w:rsidRPr="00E272AC" w:rsidRDefault="00AF3236" w:rsidP="00E272AC">
      <w:pPr>
        <w:pStyle w:val="a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ased on the assumptions and algorithms described above, the evaluation results are provided in the following different aspects:</w:t>
      </w:r>
    </w:p>
    <w:p w14:paraId="14D81D61" w14:textId="77777777" w:rsidR="00D56B6A" w:rsidRDefault="00D56B6A" w:rsidP="00D56B6A">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TA estimation counting</w:t>
      </w:r>
    </w:p>
    <w:p w14:paraId="00F3CA99" w14:textId="0817B995" w:rsidR="00AE5EF1" w:rsidRPr="005F2F27" w:rsidRDefault="00AE5EF1" w:rsidP="00AE5EF1">
      <w:pPr>
        <w:pStyle w:val="a0"/>
        <w:rPr>
          <w:rFonts w:ascii="Times New Roman" w:eastAsia="等线" w:hAnsi="Times New Roman"/>
          <w:lang w:eastAsia="zh-CN"/>
        </w:rPr>
      </w:pPr>
      <w:r>
        <w:rPr>
          <w:rFonts w:ascii="Times New Roman" w:eastAsia="等线" w:hAnsi="Times New Roman"/>
          <w:lang w:eastAsia="zh-CN"/>
        </w:rPr>
        <w:t xml:space="preserve">In </w:t>
      </w:r>
      <w:r w:rsidR="009E61A4">
        <w:rPr>
          <w:rFonts w:ascii="Times New Roman" w:eastAsia="等线" w:hAnsi="Times New Roman"/>
          <w:lang w:eastAsia="zh-CN"/>
        </w:rPr>
        <w:t>Figure 4</w:t>
      </w:r>
      <w:r w:rsidR="00634BE8">
        <w:rPr>
          <w:rFonts w:ascii="Times New Roman" w:eastAsia="等线" w:hAnsi="Times New Roman"/>
          <w:lang w:eastAsia="zh-CN"/>
        </w:rPr>
        <w:t xml:space="preserve">, the TA </w:t>
      </w:r>
      <w:r w:rsidR="00717F28">
        <w:rPr>
          <w:rFonts w:ascii="Times New Roman" w:eastAsia="等线" w:hAnsi="Times New Roman"/>
          <w:lang w:eastAsia="zh-CN"/>
        </w:rPr>
        <w:t xml:space="preserve">accuracy </w:t>
      </w:r>
      <w:r w:rsidR="0063345B">
        <w:rPr>
          <w:rFonts w:ascii="Times New Roman" w:eastAsia="等线" w:hAnsi="Times New Roman"/>
          <w:lang w:eastAsia="zh-CN"/>
        </w:rPr>
        <w:t>evaluation is provided.</w:t>
      </w:r>
      <w:r w:rsidR="00F71A8D">
        <w:rPr>
          <w:rFonts w:ascii="Times New Roman" w:eastAsia="等线" w:hAnsi="Times New Roman"/>
          <w:lang w:eastAsia="zh-CN"/>
        </w:rPr>
        <w:t xml:space="preserve"> </w:t>
      </w:r>
      <w:r w:rsidR="00837740">
        <w:rPr>
          <w:rFonts w:ascii="Times New Roman" w:eastAsia="等线" w:hAnsi="Times New Roman"/>
          <w:lang w:eastAsia="zh-CN"/>
        </w:rPr>
        <w:t>The TA perform</w:t>
      </w:r>
      <w:r w:rsidR="000B0E21">
        <w:rPr>
          <w:rFonts w:ascii="Times New Roman" w:eastAsia="等线" w:hAnsi="Times New Roman"/>
          <w:lang w:eastAsia="zh-CN"/>
        </w:rPr>
        <w:t>ance is evaluated at 0dB SNR.</w:t>
      </w:r>
    </w:p>
    <w:p w14:paraId="41EBDAD8" w14:textId="3B776616" w:rsidR="00D56B6A" w:rsidRDefault="00BB580F" w:rsidP="00117B0E">
      <w:pPr>
        <w:pStyle w:val="a0"/>
        <w:jc w:val="center"/>
        <w:rPr>
          <w:rFonts w:ascii="Times New Roman" w:eastAsia="等线" w:hAnsi="Times New Roman"/>
          <w:lang w:eastAsia="zh-CN"/>
        </w:rPr>
      </w:pPr>
      <w:r w:rsidRPr="00BB580F">
        <w:rPr>
          <w:rFonts w:ascii="Times New Roman" w:eastAsia="等线" w:hAnsi="Times New Roman"/>
          <w:noProof/>
          <w:lang w:eastAsia="zh-CN"/>
        </w:rPr>
        <w:drawing>
          <wp:inline distT="0" distB="0" distL="0" distR="0" wp14:anchorId="6EB42A1F" wp14:editId="0DDE817C">
            <wp:extent cx="5334000" cy="400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6B4ECD06" w14:textId="4D9BE0F8" w:rsidR="00117B0E" w:rsidRPr="005F2F27" w:rsidRDefault="00BE764C" w:rsidP="00E272AC">
      <w:pPr>
        <w:pStyle w:val="a7"/>
        <w:jc w:val="center"/>
        <w:rPr>
          <w:rFonts w:eastAsia="等线"/>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4</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w:t>
      </w:r>
      <w:r>
        <w:rPr>
          <w:rFonts w:ascii="Times New Roman" w:eastAsia="宋体" w:hAnsi="Times New Roman"/>
          <w:lang w:eastAsia="zh-CN"/>
        </w:rPr>
        <w:t>detection</w:t>
      </w:r>
      <w:r>
        <w:rPr>
          <w:rFonts w:ascii="Times New Roman" w:eastAsia="宋体" w:hAnsi="Times New Roman" w:hint="eastAsia"/>
          <w:lang w:eastAsia="zh-CN"/>
        </w:rPr>
        <w:t xml:space="preserve"> and false alarm </w:t>
      </w:r>
      <w:r>
        <w:rPr>
          <w:rFonts w:ascii="Times New Roman" w:eastAsia="宋体" w:hAnsi="Times New Roman"/>
          <w:lang w:eastAsia="zh-CN"/>
        </w:rPr>
        <w:t>performance for Contiguous PRACH mapping</w:t>
      </w:r>
    </w:p>
    <w:p w14:paraId="10376AB0" w14:textId="77777777" w:rsidR="00D56B6A" w:rsidRPr="005F2F27" w:rsidRDefault="00D56B6A" w:rsidP="00D56B6A">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PAPR and cubic metric</w:t>
      </w:r>
    </w:p>
    <w:p w14:paraId="390489BA" w14:textId="4C93C4C0" w:rsidR="00D56B6A" w:rsidRPr="00E272AC" w:rsidRDefault="00D56B6A" w:rsidP="00A06E41">
      <w:pPr>
        <w:jc w:val="both"/>
        <w:rPr>
          <w:rFonts w:ascii="Times New Roman" w:eastAsia="宋体" w:hAnsi="Times New Roman"/>
          <w:kern w:val="2"/>
          <w:szCs w:val="20"/>
          <w:lang w:eastAsia="zh-CN"/>
        </w:rPr>
      </w:pPr>
      <w:r w:rsidRPr="00E272AC">
        <w:rPr>
          <w:rFonts w:ascii="Times New Roman" w:eastAsia="CG Times (WN)" w:hAnsi="Times New Roman"/>
          <w:kern w:val="2"/>
          <w:szCs w:val="20"/>
          <w:lang w:eastAsia="zh-CN"/>
        </w:rPr>
        <w:t xml:space="preserve">The PAPR and CM in dB are provided in </w:t>
      </w:r>
      <w:r w:rsidR="00A00434" w:rsidRPr="00E272AC">
        <w:rPr>
          <w:rFonts w:ascii="Times New Roman" w:eastAsia="CG Times (WN)" w:hAnsi="Times New Roman"/>
          <w:kern w:val="2"/>
          <w:szCs w:val="20"/>
          <w:lang w:eastAsia="zh-CN"/>
        </w:rPr>
        <w:t xml:space="preserve">Table </w:t>
      </w:r>
      <w:r w:rsidR="0069709E" w:rsidRPr="00E272AC">
        <w:rPr>
          <w:rFonts w:ascii="Times New Roman" w:eastAsia="CG Times (WN)" w:hAnsi="Times New Roman"/>
          <w:kern w:val="2"/>
          <w:szCs w:val="20"/>
          <w:lang w:eastAsia="zh-CN"/>
        </w:rPr>
        <w:t>3</w:t>
      </w:r>
      <w:r w:rsidR="00A00434" w:rsidRPr="00E272AC">
        <w:rPr>
          <w:rFonts w:ascii="Times New Roman" w:eastAsia="CG Times (WN)" w:hAnsi="Times New Roman"/>
          <w:kern w:val="2"/>
          <w:szCs w:val="20"/>
          <w:lang w:eastAsia="zh-CN"/>
        </w:rPr>
        <w:t>, where</w:t>
      </w:r>
      <w:r w:rsidR="00A00434" w:rsidRPr="00E272AC">
        <w:rPr>
          <w:rFonts w:ascii="Times New Roman" w:eastAsia="CG Times (WN)" w:hAnsi="Times New Roman"/>
          <w:color w:val="FF0000"/>
          <w:kern w:val="2"/>
          <w:szCs w:val="20"/>
          <w:lang w:eastAsia="zh-CN"/>
        </w:rPr>
        <w:t xml:space="preserve"> </w:t>
      </w:r>
      <w:r w:rsidR="00A00434" w:rsidRPr="00E272AC">
        <w:rPr>
          <w:rFonts w:ascii="Times New Roman" w:eastAsia="宋体" w:hAnsi="Times New Roman"/>
          <w:kern w:val="2"/>
          <w:szCs w:val="20"/>
          <w:lang w:eastAsia="zh-CN"/>
        </w:rPr>
        <w:t>the cubi</w:t>
      </w:r>
      <w:r w:rsidR="00A06E41" w:rsidRPr="00E272AC">
        <w:rPr>
          <w:rFonts w:ascii="Times New Roman" w:eastAsia="宋体" w:hAnsi="Times New Roman"/>
          <w:kern w:val="2"/>
          <w:szCs w:val="20"/>
          <w:lang w:eastAsia="zh-CN"/>
        </w:rPr>
        <w:t xml:space="preserve">c metric is calculated using equation (2), as stated in </w:t>
      </w:r>
      <w:r w:rsidR="007C3B47" w:rsidRPr="00E272AC">
        <w:rPr>
          <w:rFonts w:ascii="Times New Roman" w:eastAsia="宋体" w:hAnsi="Times New Roman"/>
          <w:kern w:val="2"/>
          <w:szCs w:val="20"/>
          <w:lang w:eastAsia="zh-CN"/>
        </w:rPr>
        <w:fldChar w:fldCharType="begin"/>
      </w:r>
      <w:r w:rsidR="007C3B47" w:rsidRPr="00E272AC">
        <w:rPr>
          <w:rFonts w:ascii="Times New Roman" w:eastAsia="宋体" w:hAnsi="Times New Roman"/>
          <w:kern w:val="2"/>
          <w:szCs w:val="20"/>
          <w:lang w:eastAsia="zh-CN"/>
        </w:rPr>
        <w:instrText xml:space="preserve"> REF _Ref971789 \r \h </w:instrText>
      </w:r>
      <w:r w:rsidR="00A06E41" w:rsidRPr="00E272AC">
        <w:rPr>
          <w:rFonts w:ascii="Times New Roman" w:eastAsia="宋体" w:hAnsi="Times New Roman"/>
          <w:kern w:val="2"/>
          <w:szCs w:val="20"/>
          <w:lang w:eastAsia="zh-CN"/>
        </w:rPr>
        <w:instrText xml:space="preserve"> \* MERGEFORMAT </w:instrText>
      </w:r>
      <w:r w:rsidR="007C3B47" w:rsidRPr="00E272AC">
        <w:rPr>
          <w:rFonts w:ascii="Times New Roman" w:eastAsia="宋体" w:hAnsi="Times New Roman"/>
          <w:kern w:val="2"/>
          <w:szCs w:val="20"/>
          <w:lang w:eastAsia="zh-CN"/>
        </w:rPr>
      </w:r>
      <w:r w:rsidR="007C3B47" w:rsidRPr="00E272AC">
        <w:rPr>
          <w:rFonts w:ascii="Times New Roman" w:eastAsia="宋体" w:hAnsi="Times New Roman"/>
          <w:kern w:val="2"/>
          <w:szCs w:val="20"/>
          <w:lang w:eastAsia="zh-CN"/>
        </w:rPr>
        <w:fldChar w:fldCharType="separate"/>
      </w:r>
      <w:r w:rsidR="007C3B47" w:rsidRPr="00E272AC">
        <w:rPr>
          <w:rFonts w:ascii="Times New Roman" w:eastAsia="宋体" w:hAnsi="Times New Roman"/>
          <w:kern w:val="2"/>
          <w:szCs w:val="20"/>
          <w:lang w:eastAsia="zh-CN"/>
        </w:rPr>
        <w:t>[6]</w:t>
      </w:r>
      <w:r w:rsidR="007C3B47" w:rsidRPr="00E272AC">
        <w:rPr>
          <w:rFonts w:ascii="Times New Roman" w:eastAsia="宋体" w:hAnsi="Times New Roman"/>
          <w:kern w:val="2"/>
          <w:szCs w:val="20"/>
          <w:lang w:eastAsia="zh-CN"/>
        </w:rPr>
        <w:fldChar w:fldCharType="end"/>
      </w:r>
      <w:r w:rsidR="0005136D" w:rsidRPr="00E272AC">
        <w:rPr>
          <w:rFonts w:ascii="Times New Roman" w:eastAsia="宋体" w:hAnsi="Times New Roman"/>
          <w:kern w:val="2"/>
          <w:szCs w:val="20"/>
          <w:lang w:eastAsia="zh-CN"/>
        </w:rPr>
        <w:t>.</w:t>
      </w:r>
    </w:p>
    <w:p w14:paraId="15950BEB" w14:textId="6A21DC6B" w:rsidR="00E13E6C" w:rsidRPr="00B561F8" w:rsidRDefault="0007229B" w:rsidP="00B561F8">
      <w:pPr>
        <w:wordWrap w:val="0"/>
        <w:ind w:leftChars="100" w:left="200"/>
        <w:jc w:val="right"/>
        <w:rPr>
          <w:rFonts w:ascii="Times New Roman" w:hAnsi="Times New Roman"/>
          <w:lang w:eastAsia="zh-CN"/>
        </w:rPr>
      </w:pPr>
      <m:oMath>
        <m:r>
          <m:rPr>
            <m:sty m:val="p"/>
          </m:rPr>
          <w:rPr>
            <w:rFonts w:ascii="Cambria Math" w:hAnsi="Cambria Math"/>
            <w:lang w:eastAsia="zh-CN"/>
          </w:rPr>
          <m:t>CM=</m:t>
        </m:r>
        <m:f>
          <m:fPr>
            <m:ctrlPr>
              <w:rPr>
                <w:rFonts w:ascii="Cambria Math" w:hAnsi="Cambria Math"/>
                <w:lang w:eastAsia="zh-CN"/>
              </w:rPr>
            </m:ctrlPr>
          </m:fPr>
          <m:num>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10</m:t>
                    </m:r>
                  </m:sub>
                </m:sSub>
              </m:fName>
              <m:e>
                <m:d>
                  <m:dPr>
                    <m:begChr m:val="{"/>
                    <m:endChr m:val="}"/>
                    <m:ctrlPr>
                      <w:rPr>
                        <w:rFonts w:ascii="Cambria Math" w:hAnsi="Cambria Math"/>
                        <w:i/>
                        <w:lang w:eastAsia="zh-CN"/>
                      </w:rPr>
                    </m:ctrlPr>
                  </m:dPr>
                  <m:e>
                    <m:r>
                      <w:rPr>
                        <w:rFonts w:ascii="Cambria Math" w:hAnsi="Cambria Math"/>
                        <w:lang w:eastAsia="zh-CN"/>
                      </w:rPr>
                      <m:t>rms</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norm</m:t>
                            </m:r>
                          </m:sub>
                          <m:sup>
                            <m:r>
                              <w:rPr>
                                <w:rFonts w:ascii="Cambria Math" w:hAnsi="Cambria Math"/>
                                <w:lang w:eastAsia="zh-CN"/>
                              </w:rPr>
                              <m:t>3</m:t>
                            </m:r>
                          </m:sup>
                        </m:sSubSup>
                        <m:r>
                          <w:rPr>
                            <w:rFonts w:ascii="Cambria Math" w:hAnsi="Cambria Math"/>
                            <w:lang w:eastAsia="zh-CN"/>
                          </w:rPr>
                          <m:t>(t)</m:t>
                        </m:r>
                      </m:e>
                    </m:d>
                  </m:e>
                </m:d>
              </m:e>
            </m:func>
            <m:r>
              <w:rPr>
                <w:rFonts w:ascii="Cambria Math" w:hAnsi="Cambria Math"/>
                <w:lang w:eastAsia="zh-CN"/>
              </w:rPr>
              <m:t>-1.52</m:t>
            </m:r>
          </m:num>
          <m:den>
            <m:r>
              <w:rPr>
                <w:rFonts w:ascii="Cambria Math" w:hAnsi="Cambria Math"/>
                <w:lang w:eastAsia="zh-CN"/>
              </w:rPr>
              <m:t>1.56</m:t>
            </m:r>
          </m:den>
        </m:f>
        <m:r>
          <w:rPr>
            <w:rFonts w:ascii="Cambria Math" w:hAnsi="Cambria Math"/>
            <w:lang w:eastAsia="zh-CN"/>
          </w:rPr>
          <m:t>dB</m:t>
        </m:r>
      </m:oMath>
      <w:r w:rsidR="00B561F8">
        <w:rPr>
          <w:rFonts w:ascii="Times New Roman" w:eastAsia="宋体" w:hAnsi="Times New Roman"/>
        </w:rPr>
        <w:t xml:space="preserve">                                                </w:t>
      </w:r>
      <w:r w:rsidR="00E13E6C" w:rsidRPr="00B561F8">
        <w:rPr>
          <w:rFonts w:ascii="Times New Roman" w:eastAsia="宋体" w:hAnsi="Times New Roman"/>
        </w:rPr>
        <w:t>(eq-2)</w:t>
      </w:r>
    </w:p>
    <w:p w14:paraId="11F6EDE5" w14:textId="70126F3F" w:rsidR="00E13E6C" w:rsidRPr="00E13E6C" w:rsidRDefault="00D46CBE" w:rsidP="00B561F8">
      <w:pPr>
        <w:jc w:val="both"/>
        <w:rPr>
          <w:rFonts w:ascii="Times New Roman" w:hAnsi="Times New Roman"/>
          <w:lang w:eastAsia="zh-CN"/>
        </w:rPr>
      </w:pPr>
      <w:r>
        <w:rPr>
          <w:rFonts w:ascii="Times New Roman" w:hAnsi="Times New Roman"/>
          <w:lang w:eastAsia="zh-CN"/>
        </w:rPr>
        <w:t>w</w:t>
      </w:r>
      <w:r w:rsidR="00E13E6C" w:rsidRPr="00E13E6C">
        <w:rPr>
          <w:rFonts w:ascii="Times New Roman" w:hAnsi="Times New Roman"/>
          <w:lang w:eastAsia="zh-CN"/>
        </w:rPr>
        <w:t xml:space="preserve">here </w:t>
      </w:r>
      <m:oMath>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10</m:t>
                </m:r>
              </m:sub>
            </m:sSub>
          </m:fName>
          <m:e>
            <m:d>
              <m:dPr>
                <m:begChr m:val="{"/>
                <m:endChr m:val="}"/>
                <m:ctrlPr>
                  <w:rPr>
                    <w:rFonts w:ascii="Cambria Math" w:hAnsi="Cambria Math"/>
                    <w:i/>
                    <w:lang w:eastAsia="zh-CN"/>
                  </w:rPr>
                </m:ctrlPr>
              </m:dPr>
              <m:e>
                <m:r>
                  <w:rPr>
                    <w:rFonts w:ascii="Cambria Math" w:hAnsi="Cambria Math"/>
                    <w:lang w:eastAsia="zh-CN"/>
                  </w:rPr>
                  <m:t>rms</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norm</m:t>
                        </m:r>
                      </m:sub>
                      <m:sup>
                        <m:r>
                          <w:rPr>
                            <w:rFonts w:ascii="Cambria Math" w:hAnsi="Cambria Math"/>
                            <w:lang w:eastAsia="zh-CN"/>
                          </w:rPr>
                          <m:t>3</m:t>
                        </m:r>
                      </m:sup>
                    </m:sSubSup>
                    <m:r>
                      <w:rPr>
                        <w:rFonts w:ascii="Cambria Math" w:hAnsi="Cambria Math"/>
                        <w:lang w:eastAsia="zh-CN"/>
                      </w:rPr>
                      <m:t>(t)</m:t>
                    </m:r>
                  </m:e>
                </m:d>
              </m:e>
            </m:d>
          </m:e>
        </m:func>
      </m:oMath>
      <w:r w:rsidR="00E13E6C" w:rsidRPr="00E13E6C">
        <w:rPr>
          <w:rFonts w:ascii="Times New Roman" w:hAnsi="Times New Roman"/>
          <w:lang w:eastAsia="zh-CN"/>
        </w:rPr>
        <w:t xml:space="preserve"> is the raw cubic metric (in dB) of a signal, and </w:t>
      </w:r>
      <m:oMath>
        <m: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(x'x)/N</m:t>
            </m:r>
          </m:e>
        </m:rad>
      </m:oMath>
      <w:r w:rsidR="00E13E6C" w:rsidRPr="00E13E6C">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norm</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e>
        </m:d>
        <m:r>
          <w:rPr>
            <w:rFonts w:ascii="Cambria Math" w:hAnsi="Cambria Math"/>
            <w:lang w:eastAsia="zh-CN"/>
          </w:rPr>
          <m:t>/rms</m:t>
        </m:r>
        <m:d>
          <m:dPr>
            <m:begChr m:val="["/>
            <m:endChr m:val="]"/>
            <m:ctrlPr>
              <w:rPr>
                <w:rFonts w:ascii="Cambria Math" w:hAnsi="Cambria Math"/>
                <w:i/>
                <w:lang w:eastAsia="zh-CN"/>
              </w:rPr>
            </m:ctrlPr>
          </m:dPr>
          <m:e>
            <m:r>
              <w:rPr>
                <w:rFonts w:ascii="Cambria Math" w:hAnsi="Cambria Math"/>
                <w:lang w:eastAsia="zh-CN"/>
              </w:rPr>
              <m:t>v(t)</m:t>
            </m:r>
          </m:e>
        </m:d>
      </m:oMath>
      <w:r w:rsidR="00E13E6C" w:rsidRPr="00E13E6C">
        <w:rPr>
          <w:rFonts w:ascii="Times New Roman" w:hAnsi="Times New Roman"/>
          <w:lang w:eastAsia="zh-CN"/>
        </w:rPr>
        <w:t>.</w:t>
      </w:r>
    </w:p>
    <w:p w14:paraId="7E24695A" w14:textId="0E42A5F9" w:rsidR="00D56B6A" w:rsidRPr="00177251" w:rsidRDefault="00177251" w:rsidP="00177251">
      <w:pPr>
        <w:pStyle w:val="a7"/>
        <w:jc w:val="center"/>
        <w:rPr>
          <w:rFonts w:ascii="Times New Roman" w:eastAsia="等线" w:hAnsi="Times New Roman"/>
          <w:b/>
          <w:lang w:eastAsia="zh-CN"/>
        </w:rPr>
      </w:pPr>
      <w:r w:rsidRPr="00503F05">
        <w:rPr>
          <w:rFonts w:ascii="Times New Roman" w:hAnsi="Times New Roman"/>
          <w:b/>
        </w:rPr>
        <w:t xml:space="preserve">Table </w:t>
      </w:r>
      <w:r>
        <w:rPr>
          <w:rFonts w:ascii="Times New Roman" w:hAnsi="Times New Roman"/>
          <w:b/>
        </w:rPr>
        <w:t>3</w:t>
      </w:r>
      <w:r w:rsidRPr="00503F05">
        <w:rPr>
          <w:rFonts w:ascii="Times New Roman" w:hAnsi="Times New Roman"/>
          <w:b/>
        </w:rPr>
        <w:t xml:space="preserve">. </w:t>
      </w:r>
      <w:r w:rsidR="00183503">
        <w:rPr>
          <w:rFonts w:ascii="Times New Roman" w:eastAsia="等线" w:hAnsi="Times New Roman"/>
          <w:b/>
          <w:noProof/>
          <w:lang w:eastAsia="zh-CN"/>
        </w:rPr>
        <w:t xml:space="preserve">PAPR/CM </w:t>
      </w:r>
      <w:r w:rsidR="00AF3236">
        <w:rPr>
          <w:rFonts w:ascii="Times New Roman" w:eastAsia="等线" w:hAnsi="Times New Roman"/>
          <w:b/>
          <w:noProof/>
          <w:lang w:eastAsia="zh-CN"/>
        </w:rPr>
        <w:t xml:space="preserve">for </w:t>
      </w:r>
      <w:r w:rsidR="00183503">
        <w:rPr>
          <w:rFonts w:ascii="Times New Roman" w:eastAsia="等线" w:hAnsi="Times New Roman"/>
          <w:b/>
          <w:noProof/>
          <w:lang w:eastAsia="zh-CN"/>
        </w:rPr>
        <w:t>each PRACH design</w:t>
      </w:r>
      <w:r w:rsidR="00AF3236">
        <w:rPr>
          <w:rFonts w:ascii="Times New Roman" w:eastAsia="等线" w:hAnsi="Times New Roman"/>
          <w:b/>
          <w:noProof/>
          <w:lang w:eastAsia="zh-CN"/>
        </w:rPr>
        <w:t xml:space="preserve"> alternative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751"/>
        <w:gridCol w:w="1931"/>
        <w:gridCol w:w="1656"/>
        <w:gridCol w:w="1763"/>
      </w:tblGrid>
      <w:tr w:rsidR="008F3178" w:rsidRPr="005F2F27" w14:paraId="4C55C49F" w14:textId="3EB91247" w:rsidTr="00B01767">
        <w:trPr>
          <w:jc w:val="center"/>
        </w:trPr>
        <w:tc>
          <w:tcPr>
            <w:tcW w:w="1846" w:type="dxa"/>
            <w:shd w:val="clear" w:color="auto" w:fill="auto"/>
            <w:vAlign w:val="center"/>
          </w:tcPr>
          <w:p w14:paraId="55EA9828" w14:textId="77777777" w:rsidR="008F3178" w:rsidRPr="005F2F27" w:rsidRDefault="008F3178" w:rsidP="0052492D">
            <w:pPr>
              <w:spacing w:before="120"/>
              <w:rPr>
                <w:rFonts w:ascii="Times New Roman" w:eastAsia="CG Times (WN)" w:hAnsi="Times New Roman"/>
                <w:kern w:val="2"/>
                <w:sz w:val="21"/>
                <w:lang w:eastAsia="ja-JP"/>
              </w:rPr>
            </w:pPr>
          </w:p>
        </w:tc>
        <w:tc>
          <w:tcPr>
            <w:tcW w:w="1751" w:type="dxa"/>
            <w:shd w:val="clear" w:color="auto" w:fill="auto"/>
            <w:vAlign w:val="center"/>
          </w:tcPr>
          <w:p w14:paraId="23DC171E" w14:textId="6ED179B4" w:rsidR="008F3178" w:rsidRPr="005F2F27" w:rsidRDefault="008F3178" w:rsidP="008F3178">
            <w:pPr>
              <w:spacing w:before="120"/>
              <w:rPr>
                <w:rFonts w:ascii="Times New Roman" w:eastAsia="CG Times (WN)" w:hAnsi="Times New Roman"/>
                <w:kern w:val="2"/>
                <w:sz w:val="21"/>
                <w:lang w:eastAsia="ja-JP"/>
              </w:rPr>
            </w:pPr>
            <w:r>
              <w:rPr>
                <w:rFonts w:ascii="Times New Roman" w:eastAsia="CG Times (WN)" w:hAnsi="Times New Roman"/>
                <w:kern w:val="2"/>
                <w:sz w:val="21"/>
                <w:lang w:eastAsia="ja-JP"/>
              </w:rPr>
              <w:t>Max PAPR</w:t>
            </w:r>
            <w:r w:rsidRPr="005F2F27">
              <w:rPr>
                <w:rFonts w:ascii="Times New Roman" w:eastAsia="CG Times (WN)" w:hAnsi="Times New Roman"/>
                <w:kern w:val="2"/>
                <w:sz w:val="21"/>
                <w:lang w:eastAsia="ja-JP"/>
              </w:rPr>
              <w:t xml:space="preserve"> [dB]</w:t>
            </w:r>
          </w:p>
        </w:tc>
        <w:tc>
          <w:tcPr>
            <w:tcW w:w="1931" w:type="dxa"/>
            <w:vAlign w:val="center"/>
          </w:tcPr>
          <w:p w14:paraId="2063F66C" w14:textId="529B2D76" w:rsidR="008F3178" w:rsidRPr="00D765D4" w:rsidRDefault="008F3178" w:rsidP="0052492D">
            <w:pPr>
              <w:spacing w:before="120"/>
              <w:rPr>
                <w:rFonts w:ascii="Times New Roman" w:eastAsia="宋体" w:hAnsi="Times New Roman"/>
                <w:kern w:val="2"/>
                <w:sz w:val="21"/>
                <w:lang w:eastAsia="zh-CN"/>
              </w:rPr>
            </w:pPr>
            <w:r w:rsidRPr="00D765D4">
              <w:rPr>
                <w:rFonts w:ascii="Times New Roman" w:eastAsia="宋体" w:hAnsi="Times New Roman" w:hint="eastAsia"/>
                <w:kern w:val="2"/>
                <w:sz w:val="21"/>
                <w:lang w:eastAsia="zh-CN"/>
              </w:rPr>
              <w:t>Average PAPR</w:t>
            </w:r>
            <w:r w:rsidRPr="00D765D4">
              <w:rPr>
                <w:rFonts w:ascii="Times New Roman" w:eastAsia="宋体" w:hAnsi="Times New Roman"/>
                <w:kern w:val="2"/>
                <w:sz w:val="21"/>
                <w:lang w:eastAsia="zh-CN"/>
              </w:rPr>
              <w:t xml:space="preserve"> </w:t>
            </w:r>
            <w:r w:rsidRPr="00D765D4">
              <w:rPr>
                <w:rFonts w:ascii="Times New Roman" w:eastAsia="宋体" w:hAnsi="Times New Roman" w:hint="eastAsia"/>
                <w:kern w:val="2"/>
                <w:sz w:val="21"/>
                <w:lang w:eastAsia="zh-CN"/>
              </w:rPr>
              <w:t>[</w:t>
            </w:r>
            <w:r w:rsidRPr="00D765D4">
              <w:rPr>
                <w:rFonts w:ascii="Times New Roman" w:eastAsia="宋体" w:hAnsi="Times New Roman"/>
                <w:kern w:val="2"/>
                <w:sz w:val="21"/>
                <w:lang w:eastAsia="zh-CN"/>
              </w:rPr>
              <w:t>dB</w:t>
            </w:r>
            <w:r w:rsidRPr="00D765D4">
              <w:rPr>
                <w:rFonts w:ascii="Times New Roman" w:eastAsia="宋体" w:hAnsi="Times New Roman" w:hint="eastAsia"/>
                <w:kern w:val="2"/>
                <w:sz w:val="21"/>
                <w:lang w:eastAsia="zh-CN"/>
              </w:rPr>
              <w:t>]</w:t>
            </w:r>
          </w:p>
        </w:tc>
        <w:tc>
          <w:tcPr>
            <w:tcW w:w="1656" w:type="dxa"/>
            <w:shd w:val="clear" w:color="auto" w:fill="auto"/>
            <w:vAlign w:val="center"/>
          </w:tcPr>
          <w:p w14:paraId="4D6F928B" w14:textId="47803A46" w:rsidR="008F3178" w:rsidRPr="005F2F27" w:rsidRDefault="008F3178" w:rsidP="008F3178">
            <w:pPr>
              <w:spacing w:before="120"/>
              <w:rPr>
                <w:rFonts w:ascii="Times New Roman" w:eastAsia="CG Times (WN)" w:hAnsi="Times New Roman"/>
                <w:kern w:val="2"/>
                <w:sz w:val="21"/>
                <w:lang w:eastAsia="ja-JP"/>
              </w:rPr>
            </w:pPr>
            <w:proofErr w:type="gramStart"/>
            <w:r>
              <w:rPr>
                <w:rFonts w:ascii="Times New Roman" w:eastAsia="CG Times (WN)" w:hAnsi="Times New Roman"/>
                <w:kern w:val="2"/>
                <w:sz w:val="21"/>
                <w:lang w:eastAsia="ja-JP"/>
              </w:rPr>
              <w:t>Max</w:t>
            </w:r>
            <w:r w:rsidRPr="005F2F27">
              <w:rPr>
                <w:rFonts w:ascii="Times New Roman" w:eastAsia="CG Times (WN)" w:hAnsi="Times New Roman"/>
                <w:kern w:val="2"/>
                <w:sz w:val="21"/>
                <w:lang w:eastAsia="ja-JP"/>
              </w:rPr>
              <w:t xml:space="preserve"> </w:t>
            </w:r>
            <w:r>
              <w:rPr>
                <w:rFonts w:ascii="Times New Roman" w:eastAsia="CG Times (WN)" w:hAnsi="Times New Roman"/>
                <w:kern w:val="2"/>
                <w:sz w:val="21"/>
                <w:lang w:eastAsia="ja-JP"/>
              </w:rPr>
              <w:t xml:space="preserve"> </w:t>
            </w:r>
            <w:r w:rsidRPr="005F2F27">
              <w:rPr>
                <w:rFonts w:ascii="Times New Roman" w:eastAsia="CG Times (WN)" w:hAnsi="Times New Roman"/>
                <w:kern w:val="2"/>
                <w:sz w:val="21"/>
                <w:lang w:eastAsia="ja-JP"/>
              </w:rPr>
              <w:t>CM</w:t>
            </w:r>
            <w:proofErr w:type="gramEnd"/>
            <w:r w:rsidRPr="005F2F27">
              <w:rPr>
                <w:rFonts w:ascii="Times New Roman" w:eastAsia="CG Times (WN)" w:hAnsi="Times New Roman"/>
                <w:kern w:val="2"/>
                <w:sz w:val="21"/>
                <w:lang w:eastAsia="ja-JP"/>
              </w:rPr>
              <w:t xml:space="preserve"> [dB]</w:t>
            </w:r>
          </w:p>
        </w:tc>
        <w:tc>
          <w:tcPr>
            <w:tcW w:w="1763" w:type="dxa"/>
            <w:vAlign w:val="center"/>
          </w:tcPr>
          <w:p w14:paraId="5CFF0156" w14:textId="24CA205E" w:rsidR="008F3178" w:rsidRPr="00D765D4" w:rsidRDefault="008F3178" w:rsidP="0052492D">
            <w:pPr>
              <w:spacing w:before="120"/>
              <w:rPr>
                <w:rFonts w:ascii="Times New Roman" w:eastAsia="宋体" w:hAnsi="Times New Roman"/>
                <w:kern w:val="2"/>
                <w:sz w:val="21"/>
                <w:lang w:eastAsia="zh-CN"/>
              </w:rPr>
            </w:pPr>
            <w:r w:rsidRPr="00D765D4">
              <w:rPr>
                <w:rFonts w:ascii="Times New Roman" w:eastAsia="宋体" w:hAnsi="Times New Roman"/>
                <w:kern w:val="2"/>
                <w:sz w:val="21"/>
                <w:lang w:eastAsia="zh-CN"/>
              </w:rPr>
              <w:t>A</w:t>
            </w:r>
            <w:r w:rsidRPr="00D765D4">
              <w:rPr>
                <w:rFonts w:ascii="Times New Roman" w:eastAsia="宋体" w:hAnsi="Times New Roman" w:hint="eastAsia"/>
                <w:kern w:val="2"/>
                <w:sz w:val="21"/>
                <w:lang w:eastAsia="zh-CN"/>
              </w:rPr>
              <w:t xml:space="preserve">verage </w:t>
            </w:r>
            <w:r w:rsidRPr="00D765D4">
              <w:rPr>
                <w:rFonts w:ascii="Times New Roman" w:eastAsia="宋体" w:hAnsi="Times New Roman"/>
                <w:kern w:val="2"/>
                <w:sz w:val="21"/>
                <w:lang w:eastAsia="zh-CN"/>
              </w:rPr>
              <w:t>CM [dB]</w:t>
            </w:r>
          </w:p>
        </w:tc>
      </w:tr>
      <w:tr w:rsidR="008F3178" w:rsidRPr="005F2F27" w14:paraId="7E0DA146" w14:textId="3DE32E63" w:rsidTr="00B01767">
        <w:trPr>
          <w:jc w:val="center"/>
        </w:trPr>
        <w:tc>
          <w:tcPr>
            <w:tcW w:w="1846" w:type="dxa"/>
            <w:shd w:val="clear" w:color="auto" w:fill="auto"/>
            <w:vAlign w:val="center"/>
          </w:tcPr>
          <w:p w14:paraId="1164F7B5" w14:textId="77777777" w:rsidR="008F3178" w:rsidRPr="005F2F27" w:rsidRDefault="008F3178" w:rsidP="0052492D">
            <w:pPr>
              <w:spacing w:before="120"/>
              <w:rPr>
                <w:rFonts w:ascii="Times New Roman" w:hAnsi="Times New Roman"/>
                <w:b/>
                <w:bCs/>
              </w:rPr>
            </w:pPr>
            <w:r w:rsidRPr="005F2F27">
              <w:rPr>
                <w:rFonts w:ascii="Times New Roman" w:hAnsi="Times New Roman"/>
                <w:b/>
                <w:bCs/>
              </w:rPr>
              <w:t xml:space="preserve">Contiguous PRB </w:t>
            </w:r>
            <w:proofErr w:type="gramStart"/>
            <w:r w:rsidRPr="005F2F27">
              <w:rPr>
                <w:rFonts w:ascii="Times New Roman" w:hAnsi="Times New Roman"/>
                <w:b/>
                <w:bCs/>
              </w:rPr>
              <w:t>mapping :</w:t>
            </w:r>
            <w:proofErr w:type="gramEnd"/>
          </w:p>
          <w:p w14:paraId="697F9C77" w14:textId="77777777" w:rsidR="008F3178" w:rsidRPr="005F2F27" w:rsidRDefault="008F3178" w:rsidP="0052492D">
            <w:pPr>
              <w:spacing w:before="120"/>
              <w:rPr>
                <w:rFonts w:ascii="Times New Roman" w:eastAsia="CG Times (WN)" w:hAnsi="Times New Roman"/>
                <w:kern w:val="2"/>
                <w:sz w:val="21"/>
                <w:lang w:eastAsia="ja-JP"/>
              </w:rPr>
            </w:pPr>
            <w:r w:rsidRPr="005F2F27">
              <w:rPr>
                <w:rFonts w:ascii="Times New Roman" w:hAnsi="Times New Roman"/>
                <w:b/>
                <w:bCs/>
              </w:rPr>
              <w:t>(Rel-15)</w:t>
            </w:r>
          </w:p>
        </w:tc>
        <w:tc>
          <w:tcPr>
            <w:tcW w:w="1751" w:type="dxa"/>
            <w:shd w:val="clear" w:color="auto" w:fill="auto"/>
            <w:vAlign w:val="center"/>
          </w:tcPr>
          <w:p w14:paraId="5FA26688" w14:textId="6DB2121B" w:rsidR="008F3178" w:rsidRPr="005F2F27" w:rsidRDefault="008F3178" w:rsidP="008F3178">
            <w:pPr>
              <w:spacing w:before="120"/>
              <w:rPr>
                <w:rFonts w:ascii="Times New Roman" w:eastAsia="CG Times (WN)" w:hAnsi="Times New Roman"/>
                <w:kern w:val="2"/>
                <w:sz w:val="21"/>
                <w:lang w:eastAsia="ja-JP"/>
              </w:rPr>
            </w:pPr>
            <w:r w:rsidRPr="005F2F27">
              <w:rPr>
                <w:rFonts w:ascii="Times New Roman" w:eastAsia="CG Times (WN)" w:hAnsi="Times New Roman"/>
                <w:kern w:val="2"/>
                <w:sz w:val="21"/>
                <w:lang w:eastAsia="ja-JP"/>
              </w:rPr>
              <w:t>6.5598</w:t>
            </w:r>
          </w:p>
        </w:tc>
        <w:tc>
          <w:tcPr>
            <w:tcW w:w="1931" w:type="dxa"/>
            <w:vAlign w:val="center"/>
          </w:tcPr>
          <w:p w14:paraId="06EFADE4" w14:textId="3FF1B233" w:rsidR="008F3178" w:rsidRPr="0032720A" w:rsidRDefault="008F3178" w:rsidP="0052492D">
            <w:pPr>
              <w:spacing w:before="120"/>
              <w:rPr>
                <w:rFonts w:ascii="Times New Roman" w:eastAsia="CG Times (WN)" w:hAnsi="Times New Roman"/>
                <w:kern w:val="2"/>
                <w:sz w:val="21"/>
                <w:lang w:eastAsia="ja-JP"/>
              </w:rPr>
            </w:pPr>
            <w:r w:rsidRPr="00503820">
              <w:rPr>
                <w:rFonts w:ascii="Times New Roman" w:eastAsia="CG Times (WN)" w:hAnsi="Times New Roman"/>
                <w:kern w:val="2"/>
                <w:sz w:val="21"/>
                <w:lang w:eastAsia="ja-JP"/>
              </w:rPr>
              <w:t>4.7575</w:t>
            </w:r>
          </w:p>
        </w:tc>
        <w:tc>
          <w:tcPr>
            <w:tcW w:w="1656" w:type="dxa"/>
            <w:shd w:val="clear" w:color="auto" w:fill="auto"/>
            <w:vAlign w:val="center"/>
          </w:tcPr>
          <w:p w14:paraId="74445F6C" w14:textId="2D5B7BFB" w:rsidR="008F3178" w:rsidRPr="005F2F27" w:rsidRDefault="008F3178" w:rsidP="008F3178">
            <w:pPr>
              <w:spacing w:before="120"/>
              <w:rPr>
                <w:rFonts w:ascii="Times New Roman" w:eastAsia="CG Times (WN)" w:hAnsi="Times New Roman"/>
                <w:kern w:val="2"/>
                <w:sz w:val="21"/>
                <w:lang w:eastAsia="ja-JP"/>
              </w:rPr>
            </w:pPr>
            <w:r w:rsidRPr="0032720A">
              <w:rPr>
                <w:rFonts w:ascii="Times New Roman" w:eastAsia="CG Times (WN)" w:hAnsi="Times New Roman"/>
                <w:kern w:val="2"/>
                <w:sz w:val="21"/>
                <w:lang w:eastAsia="ja-JP"/>
              </w:rPr>
              <w:t>2.3871</w:t>
            </w:r>
          </w:p>
        </w:tc>
        <w:tc>
          <w:tcPr>
            <w:tcW w:w="1763" w:type="dxa"/>
            <w:vAlign w:val="center"/>
          </w:tcPr>
          <w:p w14:paraId="4F776641" w14:textId="70ADE4CC" w:rsidR="008F3178" w:rsidRPr="0032720A" w:rsidRDefault="008F3178" w:rsidP="0052492D">
            <w:pPr>
              <w:spacing w:before="120"/>
              <w:rPr>
                <w:rFonts w:ascii="Times New Roman" w:eastAsia="CG Times (WN)" w:hAnsi="Times New Roman"/>
                <w:kern w:val="2"/>
                <w:sz w:val="21"/>
                <w:lang w:eastAsia="ja-JP"/>
              </w:rPr>
            </w:pPr>
            <w:r w:rsidRPr="007D2719">
              <w:rPr>
                <w:rFonts w:ascii="Times New Roman" w:eastAsia="CG Times (WN)" w:hAnsi="Times New Roman"/>
                <w:kern w:val="2"/>
                <w:sz w:val="21"/>
                <w:lang w:eastAsia="ja-JP"/>
              </w:rPr>
              <w:t>1.1581</w:t>
            </w:r>
          </w:p>
        </w:tc>
      </w:tr>
      <w:tr w:rsidR="008F3178" w:rsidRPr="005F2F27" w14:paraId="128EF5F4" w14:textId="329AA0BC" w:rsidTr="00B01767">
        <w:trPr>
          <w:jc w:val="center"/>
        </w:trPr>
        <w:tc>
          <w:tcPr>
            <w:tcW w:w="1846" w:type="dxa"/>
            <w:shd w:val="clear" w:color="auto" w:fill="auto"/>
            <w:vAlign w:val="center"/>
          </w:tcPr>
          <w:p w14:paraId="6BF1021F" w14:textId="77777777" w:rsidR="008F3178" w:rsidRPr="005F2F27" w:rsidRDefault="008F3178" w:rsidP="0052492D">
            <w:pPr>
              <w:spacing w:before="120"/>
              <w:rPr>
                <w:rFonts w:ascii="Times New Roman" w:eastAsia="等线" w:hAnsi="Times New Roman"/>
                <w:b/>
                <w:bCs/>
                <w:lang w:eastAsia="zh-CN"/>
              </w:rPr>
            </w:pPr>
            <w:r w:rsidRPr="005F2F27">
              <w:rPr>
                <w:rFonts w:ascii="Times New Roman" w:hAnsi="Times New Roman"/>
                <w:b/>
                <w:bCs/>
              </w:rPr>
              <w:t>Contiguous PRB mapping</w:t>
            </w:r>
            <w:r w:rsidRPr="005F2F27">
              <w:rPr>
                <w:rFonts w:ascii="Times New Roman" w:eastAsia="等线" w:hAnsi="Times New Roman"/>
                <w:b/>
                <w:bCs/>
                <w:lang w:eastAsia="zh-CN"/>
              </w:rPr>
              <w:t xml:space="preserve">: </w:t>
            </w:r>
          </w:p>
          <w:p w14:paraId="17EB5DAB" w14:textId="174F8DA4" w:rsidR="008F3178" w:rsidRPr="005F2F27" w:rsidRDefault="008F3178" w:rsidP="0052492D">
            <w:pPr>
              <w:spacing w:before="120"/>
              <w:rPr>
                <w:rFonts w:ascii="Times New Roman" w:eastAsia="CG Times (WN)" w:hAnsi="Times New Roman"/>
                <w:kern w:val="2"/>
                <w:sz w:val="21"/>
                <w:lang w:eastAsia="ja-JP"/>
              </w:rPr>
            </w:pPr>
            <w:r w:rsidRPr="005F2F27">
              <w:rPr>
                <w:rFonts w:ascii="Times New Roman" w:eastAsia="等线" w:hAnsi="Times New Roman"/>
                <w:b/>
                <w:bCs/>
                <w:lang w:eastAsia="zh-CN"/>
              </w:rPr>
              <w:t>2 ROs repeated in freq</w:t>
            </w:r>
            <w:r>
              <w:rPr>
                <w:rFonts w:ascii="Times New Roman" w:eastAsia="等线" w:hAnsi="Times New Roman"/>
                <w:b/>
                <w:bCs/>
                <w:lang w:eastAsia="zh-CN"/>
              </w:rPr>
              <w:t>uency</w:t>
            </w:r>
            <w:r w:rsidRPr="005F2F27">
              <w:rPr>
                <w:rFonts w:ascii="Times New Roman" w:eastAsia="等线" w:hAnsi="Times New Roman"/>
                <w:b/>
                <w:bCs/>
                <w:lang w:eastAsia="zh-CN"/>
              </w:rPr>
              <w:t xml:space="preserve"> domain</w:t>
            </w:r>
          </w:p>
        </w:tc>
        <w:tc>
          <w:tcPr>
            <w:tcW w:w="1751" w:type="dxa"/>
            <w:shd w:val="clear" w:color="auto" w:fill="auto"/>
            <w:vAlign w:val="center"/>
          </w:tcPr>
          <w:p w14:paraId="3B752D15" w14:textId="636D7B09" w:rsidR="008F3178" w:rsidRPr="005F2F27" w:rsidRDefault="008F3178" w:rsidP="008F3178">
            <w:pPr>
              <w:spacing w:before="120"/>
              <w:rPr>
                <w:rFonts w:ascii="Times New Roman" w:eastAsia="CG Times (WN)" w:hAnsi="Times New Roman"/>
                <w:kern w:val="2"/>
                <w:sz w:val="21"/>
                <w:lang w:eastAsia="ja-JP"/>
              </w:rPr>
            </w:pPr>
            <w:r w:rsidRPr="005F2F27">
              <w:rPr>
                <w:rFonts w:ascii="Times New Roman" w:eastAsia="CG Times (WN)" w:hAnsi="Times New Roman"/>
                <w:kern w:val="2"/>
                <w:sz w:val="21"/>
                <w:lang w:eastAsia="ja-JP"/>
              </w:rPr>
              <w:t>8.5716</w:t>
            </w:r>
          </w:p>
        </w:tc>
        <w:tc>
          <w:tcPr>
            <w:tcW w:w="1931" w:type="dxa"/>
            <w:vAlign w:val="center"/>
          </w:tcPr>
          <w:p w14:paraId="690930D9" w14:textId="4A06BEB4" w:rsidR="008F3178" w:rsidRPr="00744F7E" w:rsidRDefault="008F3178" w:rsidP="0052492D">
            <w:pPr>
              <w:spacing w:before="120"/>
              <w:rPr>
                <w:rFonts w:ascii="Times New Roman" w:eastAsia="CG Times (WN)" w:hAnsi="Times New Roman"/>
                <w:kern w:val="2"/>
                <w:sz w:val="21"/>
                <w:lang w:eastAsia="ja-JP"/>
              </w:rPr>
            </w:pPr>
            <w:r w:rsidRPr="00610A99">
              <w:rPr>
                <w:rFonts w:ascii="Times New Roman" w:eastAsia="CG Times (WN)" w:hAnsi="Times New Roman"/>
                <w:kern w:val="2"/>
                <w:sz w:val="21"/>
                <w:lang w:eastAsia="ja-JP"/>
              </w:rPr>
              <w:t>6.1030</w:t>
            </w:r>
          </w:p>
        </w:tc>
        <w:tc>
          <w:tcPr>
            <w:tcW w:w="1656" w:type="dxa"/>
            <w:shd w:val="clear" w:color="auto" w:fill="auto"/>
            <w:vAlign w:val="center"/>
          </w:tcPr>
          <w:p w14:paraId="194F4ECE" w14:textId="29B00A87" w:rsidR="008F3178" w:rsidRPr="00D765D4" w:rsidRDefault="008F3178" w:rsidP="008F3178">
            <w:pPr>
              <w:spacing w:before="120"/>
              <w:rPr>
                <w:rFonts w:ascii="Times New Roman" w:eastAsia="宋体" w:hAnsi="Times New Roman"/>
                <w:kern w:val="2"/>
                <w:sz w:val="21"/>
                <w:lang w:eastAsia="zh-CN"/>
              </w:rPr>
            </w:pPr>
            <w:r w:rsidRPr="00744F7E">
              <w:rPr>
                <w:rFonts w:ascii="Times New Roman" w:eastAsia="CG Times (WN)" w:hAnsi="Times New Roman"/>
                <w:kern w:val="2"/>
                <w:sz w:val="21"/>
                <w:lang w:eastAsia="ja-JP"/>
              </w:rPr>
              <w:t>4.3910</w:t>
            </w:r>
          </w:p>
        </w:tc>
        <w:tc>
          <w:tcPr>
            <w:tcW w:w="1763" w:type="dxa"/>
            <w:vAlign w:val="center"/>
          </w:tcPr>
          <w:p w14:paraId="71150CF5" w14:textId="42FE41FC" w:rsidR="008F3178" w:rsidRPr="00744F7E" w:rsidRDefault="008F3178" w:rsidP="0052492D">
            <w:pPr>
              <w:spacing w:before="120"/>
              <w:rPr>
                <w:rFonts w:ascii="Times New Roman" w:eastAsia="CG Times (WN)" w:hAnsi="Times New Roman"/>
                <w:kern w:val="2"/>
                <w:sz w:val="21"/>
                <w:lang w:eastAsia="ja-JP"/>
              </w:rPr>
            </w:pPr>
            <w:r w:rsidRPr="00324194">
              <w:rPr>
                <w:rFonts w:ascii="Times New Roman" w:eastAsia="宋体" w:hAnsi="Times New Roman"/>
                <w:kern w:val="2"/>
                <w:sz w:val="21"/>
                <w:lang w:eastAsia="zh-CN"/>
              </w:rPr>
              <w:t>2.4944</w:t>
            </w:r>
          </w:p>
        </w:tc>
      </w:tr>
      <w:tr w:rsidR="008F3178" w:rsidRPr="005F2F27" w14:paraId="73C9BDF0" w14:textId="5017CDE5" w:rsidTr="00B01767">
        <w:trPr>
          <w:jc w:val="center"/>
        </w:trPr>
        <w:tc>
          <w:tcPr>
            <w:tcW w:w="1846" w:type="dxa"/>
            <w:shd w:val="clear" w:color="auto" w:fill="auto"/>
            <w:vAlign w:val="center"/>
          </w:tcPr>
          <w:p w14:paraId="2D57580A" w14:textId="77777777" w:rsidR="008F3178" w:rsidRPr="005F2F27" w:rsidRDefault="008F3178" w:rsidP="0052492D">
            <w:pPr>
              <w:spacing w:before="120"/>
              <w:rPr>
                <w:rFonts w:ascii="Times New Roman" w:hAnsi="Times New Roman"/>
                <w:b/>
                <w:bCs/>
              </w:rPr>
            </w:pPr>
            <w:proofErr w:type="gramStart"/>
            <w:r w:rsidRPr="005F2F27">
              <w:rPr>
                <w:rFonts w:ascii="Times New Roman" w:hAnsi="Times New Roman"/>
                <w:b/>
                <w:bCs/>
              </w:rPr>
              <w:t>Non Uniformed</w:t>
            </w:r>
            <w:proofErr w:type="gramEnd"/>
            <w:r w:rsidRPr="005F2F27">
              <w:rPr>
                <w:rFonts w:ascii="Times New Roman" w:hAnsi="Times New Roman"/>
                <w:b/>
                <w:bCs/>
              </w:rPr>
              <w:t xml:space="preserve"> PRB level interlaced mapping</w:t>
            </w:r>
          </w:p>
        </w:tc>
        <w:tc>
          <w:tcPr>
            <w:tcW w:w="1751" w:type="dxa"/>
            <w:shd w:val="clear" w:color="auto" w:fill="auto"/>
            <w:vAlign w:val="center"/>
          </w:tcPr>
          <w:p w14:paraId="0AD9542C" w14:textId="36DA8376" w:rsidR="008F3178" w:rsidRPr="005F2F27" w:rsidRDefault="008F3178" w:rsidP="008F3178">
            <w:pPr>
              <w:spacing w:before="120"/>
              <w:rPr>
                <w:rFonts w:ascii="Times New Roman" w:eastAsia="CG Times (WN)" w:hAnsi="Times New Roman"/>
                <w:kern w:val="2"/>
                <w:sz w:val="21"/>
                <w:lang w:eastAsia="ja-JP"/>
              </w:rPr>
            </w:pPr>
            <w:r w:rsidRPr="005F2F27">
              <w:rPr>
                <w:rFonts w:ascii="Times New Roman" w:eastAsia="CG Times (WN)" w:hAnsi="Times New Roman"/>
                <w:kern w:val="2"/>
                <w:sz w:val="21"/>
                <w:lang w:eastAsia="ja-JP"/>
              </w:rPr>
              <w:t>9.3671</w:t>
            </w:r>
          </w:p>
        </w:tc>
        <w:tc>
          <w:tcPr>
            <w:tcW w:w="1931" w:type="dxa"/>
            <w:vAlign w:val="center"/>
          </w:tcPr>
          <w:p w14:paraId="3A89816C" w14:textId="7975450D" w:rsidR="008F3178" w:rsidRPr="00EC7673" w:rsidRDefault="008F3178" w:rsidP="0052492D">
            <w:pPr>
              <w:spacing w:before="120"/>
              <w:rPr>
                <w:rFonts w:ascii="Times New Roman" w:eastAsia="宋体" w:hAnsi="Times New Roman"/>
                <w:kern w:val="2"/>
                <w:sz w:val="21"/>
                <w:lang w:eastAsia="zh-CN"/>
              </w:rPr>
            </w:pPr>
            <w:r w:rsidRPr="00C06A45">
              <w:rPr>
                <w:rFonts w:ascii="Times New Roman" w:eastAsia="CG Times (WN)" w:hAnsi="Times New Roman"/>
                <w:kern w:val="2"/>
                <w:sz w:val="21"/>
                <w:lang w:eastAsia="ja-JP"/>
              </w:rPr>
              <w:t>6.9187</w:t>
            </w:r>
          </w:p>
        </w:tc>
        <w:tc>
          <w:tcPr>
            <w:tcW w:w="1656" w:type="dxa"/>
            <w:shd w:val="clear" w:color="auto" w:fill="auto"/>
            <w:vAlign w:val="center"/>
          </w:tcPr>
          <w:p w14:paraId="4E7EDBF9" w14:textId="02BD07B7" w:rsidR="008F3178" w:rsidRPr="005F2F27" w:rsidRDefault="008F3178" w:rsidP="008F3178">
            <w:pPr>
              <w:spacing w:before="120"/>
              <w:rPr>
                <w:rFonts w:ascii="Times New Roman" w:eastAsia="CG Times (WN)" w:hAnsi="Times New Roman"/>
                <w:kern w:val="2"/>
                <w:sz w:val="21"/>
                <w:lang w:eastAsia="ja-JP"/>
              </w:rPr>
            </w:pPr>
            <w:r w:rsidRPr="00EC7673">
              <w:rPr>
                <w:rFonts w:ascii="Times New Roman" w:eastAsia="宋体" w:hAnsi="Times New Roman"/>
                <w:kern w:val="2"/>
                <w:sz w:val="21"/>
                <w:lang w:eastAsia="zh-CN"/>
              </w:rPr>
              <w:t>4.5817</w:t>
            </w:r>
          </w:p>
        </w:tc>
        <w:tc>
          <w:tcPr>
            <w:tcW w:w="1763" w:type="dxa"/>
            <w:vAlign w:val="center"/>
          </w:tcPr>
          <w:p w14:paraId="3C42AE12" w14:textId="24996F9C" w:rsidR="008F3178" w:rsidRPr="00EC7673" w:rsidRDefault="008F3178" w:rsidP="0052492D">
            <w:pPr>
              <w:spacing w:before="120"/>
              <w:rPr>
                <w:rFonts w:ascii="Times New Roman" w:eastAsia="宋体" w:hAnsi="Times New Roman"/>
                <w:kern w:val="2"/>
                <w:sz w:val="21"/>
                <w:lang w:eastAsia="zh-CN"/>
              </w:rPr>
            </w:pPr>
            <w:r w:rsidRPr="001751AA">
              <w:rPr>
                <w:rFonts w:ascii="Times New Roman" w:eastAsia="宋体" w:hAnsi="Times New Roman" w:hint="eastAsia"/>
                <w:kern w:val="2"/>
                <w:sz w:val="21"/>
                <w:lang w:eastAsia="zh-CN"/>
              </w:rPr>
              <w:t>2.6725</w:t>
            </w:r>
          </w:p>
        </w:tc>
      </w:tr>
    </w:tbl>
    <w:p w14:paraId="4B285C30" w14:textId="77777777" w:rsidR="00A00434" w:rsidRDefault="00A00434" w:rsidP="00D56B6A">
      <w:pPr>
        <w:pStyle w:val="a0"/>
        <w:rPr>
          <w:rFonts w:ascii="Times New Roman" w:eastAsia="等线" w:hAnsi="Times New Roman"/>
          <w:kern w:val="2"/>
          <w:sz w:val="21"/>
          <w:szCs w:val="22"/>
          <w:lang w:eastAsia="zh-CN"/>
        </w:rPr>
      </w:pPr>
    </w:p>
    <w:p w14:paraId="1DC5CAC5" w14:textId="77777777" w:rsidR="00D56B6A" w:rsidRDefault="00D56B6A" w:rsidP="00D56B6A">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Miss-detection and false alarm probability</w:t>
      </w:r>
    </w:p>
    <w:p w14:paraId="38208258" w14:textId="22B7661F" w:rsidR="00DF09FD" w:rsidRDefault="00E11E62" w:rsidP="00B01767">
      <w:pPr>
        <w:pStyle w:val="a0"/>
        <w:rPr>
          <w:rFonts w:ascii="Times New Roman" w:eastAsia="等线" w:hAnsi="Times New Roman"/>
          <w:lang w:eastAsia="zh-CN"/>
        </w:rPr>
      </w:pPr>
      <w:r w:rsidRPr="00E11E62">
        <w:rPr>
          <w:noProof/>
          <w:lang w:eastAsia="zh-CN"/>
        </w:rPr>
        <w:lastRenderedPageBreak/>
        <w:drawing>
          <wp:inline distT="0" distB="0" distL="0" distR="0" wp14:anchorId="332D2302" wp14:editId="38B23FDF">
            <wp:extent cx="2916000" cy="218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pic:spPr>
                </pic:pic>
              </a:graphicData>
            </a:graphic>
          </wp:inline>
        </w:drawing>
      </w:r>
      <w:r w:rsidR="00913AA5" w:rsidRPr="00913AA5">
        <w:rPr>
          <w:rFonts w:ascii="Times New Roman" w:eastAsia="等线" w:hAnsi="Times New Roman"/>
          <w:noProof/>
          <w:lang w:eastAsia="zh-CN"/>
        </w:rPr>
        <w:drawing>
          <wp:inline distT="0" distB="0" distL="0" distR="0" wp14:anchorId="20BE09DC" wp14:editId="17B70F06">
            <wp:extent cx="2840400" cy="2131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p w14:paraId="3D7BEE3B" w14:textId="788C281E" w:rsidR="00F75855" w:rsidRDefault="00AE3D84" w:rsidP="00B01767">
      <w:pPr>
        <w:pStyle w:val="a0"/>
        <w:rPr>
          <w:rFonts w:ascii="Times New Roman" w:eastAsia="等线" w:hAnsi="Times New Roman"/>
          <w:lang w:eastAsia="zh-CN"/>
        </w:rPr>
      </w:pPr>
      <w:r>
        <w:rPr>
          <w:rFonts w:ascii="Times New Roman" w:eastAsia="等线" w:hAnsi="Times New Roman"/>
          <w:lang w:eastAsia="zh-CN"/>
        </w:rPr>
        <w:t xml:space="preserve">                                  a)  miss-detection                                                               b</w:t>
      </w:r>
      <w:r w:rsidR="00F75855">
        <w:rPr>
          <w:rFonts w:ascii="Times New Roman" w:eastAsia="等线" w:hAnsi="Times New Roman"/>
          <w:lang w:eastAsia="zh-CN"/>
        </w:rPr>
        <w:t>) false</w:t>
      </w:r>
      <w:r>
        <w:rPr>
          <w:rFonts w:ascii="Times New Roman" w:eastAsia="等线" w:hAnsi="Times New Roman"/>
          <w:lang w:eastAsia="zh-CN"/>
        </w:rPr>
        <w:t>-alarm</w:t>
      </w:r>
    </w:p>
    <w:p w14:paraId="566F1464" w14:textId="33EBF352" w:rsidR="00F75855" w:rsidRDefault="0093733D" w:rsidP="008D089F">
      <w:pPr>
        <w:pStyle w:val="a0"/>
        <w:jc w:val="center"/>
        <w:rPr>
          <w:rFonts w:ascii="Times New Roman" w:eastAsia="等线" w:hAnsi="Times New Roman"/>
          <w:lang w:eastAsia="zh-CN"/>
        </w:rPr>
      </w:pPr>
      <w:r>
        <w:rPr>
          <w:rFonts w:ascii="Times New Roman" w:eastAsia="等线" w:hAnsi="Times New Roman"/>
          <w:lang w:eastAsia="zh-CN"/>
        </w:rPr>
        <w:t>Figure 4</w:t>
      </w:r>
      <w:r w:rsidR="00D70736">
        <w:rPr>
          <w:rFonts w:ascii="Times New Roman" w:eastAsia="等线" w:hAnsi="Times New Roman"/>
          <w:lang w:eastAsia="zh-CN"/>
        </w:rPr>
        <w:t xml:space="preserve"> P</w:t>
      </w:r>
      <w:r>
        <w:rPr>
          <w:rFonts w:ascii="Times New Roman" w:eastAsia="等线" w:hAnsi="Times New Roman"/>
          <w:lang w:eastAsia="zh-CN"/>
        </w:rPr>
        <w:t>erformance of different PRACH design</w:t>
      </w:r>
      <w:r w:rsidR="00BE3511">
        <w:rPr>
          <w:rFonts w:ascii="Times New Roman" w:eastAsia="等线" w:hAnsi="Times New Roman"/>
          <w:lang w:eastAsia="zh-CN"/>
        </w:rPr>
        <w:t>-without interference</w:t>
      </w:r>
    </w:p>
    <w:p w14:paraId="3FE7C82A" w14:textId="2E3FDA53" w:rsidR="0097188E" w:rsidRPr="00E06A1F" w:rsidRDefault="003C1C6F" w:rsidP="00E06A1F">
      <w:pPr>
        <w:pStyle w:val="a0"/>
        <w:spacing w:before="120"/>
        <w:rPr>
          <w:rFonts w:ascii="Times New Roman" w:eastAsia="等线" w:hAnsi="Times New Roman"/>
          <w:lang w:eastAsia="zh-CN"/>
        </w:rPr>
      </w:pPr>
      <w:r>
        <w:rPr>
          <w:rFonts w:ascii="Times New Roman" w:eastAsia="等线" w:hAnsi="Times New Roman"/>
          <w:lang w:eastAsia="zh-CN"/>
        </w:rPr>
        <w:t>As shown in Figure 4, the repeated RO can achieve the best performance</w:t>
      </w:r>
      <w:r w:rsidR="004C4A44">
        <w:rPr>
          <w:rFonts w:ascii="Times New Roman" w:eastAsia="等线" w:hAnsi="Times New Roman"/>
          <w:lang w:eastAsia="zh-CN"/>
        </w:rPr>
        <w:t xml:space="preserve">. </w:t>
      </w:r>
      <w:r w:rsidR="001301E0">
        <w:rPr>
          <w:rFonts w:ascii="Times New Roman" w:eastAsia="等线" w:hAnsi="Times New Roman"/>
          <w:lang w:eastAsia="zh-CN"/>
        </w:rPr>
        <w:t>For the interlaced structure, t</w:t>
      </w:r>
      <w:r w:rsidR="004C4A44">
        <w:rPr>
          <w:rFonts w:ascii="Times New Roman" w:eastAsia="等线" w:hAnsi="Times New Roman"/>
          <w:lang w:eastAsia="zh-CN"/>
        </w:rPr>
        <w:t xml:space="preserve">he correlation property </w:t>
      </w:r>
      <w:proofErr w:type="spellStart"/>
      <w:r w:rsidR="00A32254">
        <w:rPr>
          <w:rFonts w:ascii="Times New Roman" w:eastAsia="等线" w:hAnsi="Times New Roman"/>
          <w:lang w:eastAsia="zh-CN"/>
        </w:rPr>
        <w:t>can not</w:t>
      </w:r>
      <w:proofErr w:type="spellEnd"/>
      <w:r w:rsidR="00A32254">
        <w:rPr>
          <w:rFonts w:ascii="Times New Roman" w:eastAsia="等线" w:hAnsi="Times New Roman"/>
          <w:lang w:eastAsia="zh-CN"/>
        </w:rPr>
        <w:t xml:space="preserve"> be guaranteed</w:t>
      </w:r>
      <w:r w:rsidR="00DC45A4">
        <w:rPr>
          <w:rFonts w:ascii="Times New Roman" w:eastAsia="等线" w:hAnsi="Times New Roman"/>
          <w:lang w:eastAsia="zh-CN"/>
        </w:rPr>
        <w:t>, especially in wireless channel with high frequency selectivity</w:t>
      </w:r>
      <w:r w:rsidR="00A32254">
        <w:rPr>
          <w:rFonts w:ascii="Times New Roman" w:eastAsia="等线" w:hAnsi="Times New Roman"/>
          <w:lang w:eastAsia="zh-CN"/>
        </w:rPr>
        <w:t xml:space="preserve">, </w:t>
      </w:r>
      <w:r w:rsidR="006F60B5">
        <w:rPr>
          <w:rFonts w:ascii="Times New Roman" w:eastAsia="等线" w:hAnsi="Times New Roman"/>
          <w:lang w:eastAsia="zh-CN"/>
        </w:rPr>
        <w:t>the peak of PDP will be lower than that in narrower contiguous bandwidth</w:t>
      </w:r>
      <w:r w:rsidR="00664AAE">
        <w:rPr>
          <w:rFonts w:ascii="Times New Roman" w:eastAsia="等线" w:hAnsi="Times New Roman"/>
          <w:lang w:eastAsia="zh-CN"/>
        </w:rPr>
        <w:t xml:space="preserve">, </w:t>
      </w:r>
      <w:r w:rsidR="00A32254">
        <w:rPr>
          <w:rFonts w:ascii="Times New Roman" w:eastAsia="等线" w:hAnsi="Times New Roman"/>
          <w:lang w:eastAsia="zh-CN"/>
        </w:rPr>
        <w:t>thus lead to a deteriorated performance</w:t>
      </w:r>
      <w:r w:rsidR="00FC08B6">
        <w:rPr>
          <w:rFonts w:ascii="Times New Roman" w:eastAsia="等线" w:hAnsi="Times New Roman"/>
          <w:lang w:eastAsia="zh-CN"/>
        </w:rPr>
        <w:t xml:space="preserve"> for </w:t>
      </w:r>
      <w:r w:rsidR="00645F7D">
        <w:rPr>
          <w:rFonts w:ascii="Times New Roman" w:eastAsia="等线" w:hAnsi="Times New Roman"/>
          <w:lang w:eastAsia="zh-CN"/>
        </w:rPr>
        <w:t>detection performance</w:t>
      </w:r>
      <w:r w:rsidR="00F26975">
        <w:rPr>
          <w:rFonts w:ascii="Times New Roman" w:eastAsia="等线" w:hAnsi="Times New Roman"/>
          <w:lang w:eastAsia="zh-CN"/>
        </w:rPr>
        <w:t>,</w:t>
      </w:r>
      <w:r w:rsidR="00C65849">
        <w:rPr>
          <w:rFonts w:ascii="Times New Roman" w:eastAsia="等线" w:hAnsi="Times New Roman"/>
          <w:lang w:eastAsia="zh-CN"/>
        </w:rPr>
        <w:t xml:space="preserve"> </w:t>
      </w:r>
      <w:r w:rsidR="00A32254">
        <w:rPr>
          <w:rFonts w:ascii="Times New Roman" w:eastAsia="等线" w:hAnsi="Times New Roman"/>
          <w:lang w:eastAsia="zh-CN"/>
        </w:rPr>
        <w:t xml:space="preserve">even if </w:t>
      </w:r>
      <w:r w:rsidR="00C65849">
        <w:rPr>
          <w:rFonts w:ascii="Times New Roman" w:eastAsia="等线" w:hAnsi="Times New Roman"/>
          <w:lang w:eastAsia="zh-CN"/>
        </w:rPr>
        <w:t>in a relatively high SNR region</w:t>
      </w:r>
      <w:r w:rsidR="00DC45A4">
        <w:rPr>
          <w:rFonts w:ascii="Times New Roman" w:eastAsia="等线" w:hAnsi="Times New Roman"/>
          <w:lang w:eastAsia="zh-CN"/>
        </w:rPr>
        <w:t xml:space="preserve">. </w:t>
      </w:r>
    </w:p>
    <w:p w14:paraId="7A2EF48E" w14:textId="77777777" w:rsidR="00D56B6A" w:rsidRPr="005F2F27" w:rsidRDefault="00D56B6A" w:rsidP="005F2F27">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MCL</w:t>
      </w:r>
    </w:p>
    <w:p w14:paraId="7668DE26" w14:textId="52524538" w:rsidR="00D56B6A" w:rsidRPr="00E272AC" w:rsidRDefault="00021825" w:rsidP="008F3178">
      <w:pPr>
        <w:jc w:val="both"/>
        <w:rPr>
          <w:rFonts w:ascii="Times New Roman" w:eastAsia="宋体" w:hAnsi="Times New Roman"/>
          <w:kern w:val="2"/>
          <w:szCs w:val="20"/>
          <w:lang w:eastAsia="zh-CN"/>
        </w:rPr>
      </w:pPr>
      <w:r w:rsidRPr="00E272AC">
        <w:rPr>
          <w:rFonts w:ascii="Times New Roman" w:eastAsia="CG Times (WN)" w:hAnsi="Times New Roman"/>
          <w:kern w:val="2"/>
          <w:szCs w:val="20"/>
          <w:lang w:eastAsia="ja-JP"/>
        </w:rPr>
        <w:t>Based on the simulation results above, t</w:t>
      </w:r>
      <w:r w:rsidR="00D56B6A" w:rsidRPr="00E272AC">
        <w:rPr>
          <w:rFonts w:ascii="Times New Roman" w:eastAsia="CG Times (WN)" w:hAnsi="Times New Roman"/>
          <w:kern w:val="2"/>
          <w:szCs w:val="20"/>
          <w:lang w:eastAsia="ja-JP"/>
        </w:rPr>
        <w:t xml:space="preserve">he MCL evaluation </w:t>
      </w:r>
      <w:r w:rsidR="00A00434" w:rsidRPr="00E272AC">
        <w:rPr>
          <w:rFonts w:ascii="Times New Roman" w:eastAsia="CG Times (WN)" w:hAnsi="Times New Roman"/>
          <w:kern w:val="2"/>
          <w:szCs w:val="20"/>
          <w:lang w:eastAsia="ja-JP"/>
        </w:rPr>
        <w:t xml:space="preserve">are given in Table </w:t>
      </w:r>
      <w:r w:rsidR="00B60BC5" w:rsidRPr="00E272AC">
        <w:rPr>
          <w:rFonts w:ascii="Times New Roman" w:eastAsia="CG Times (WN)" w:hAnsi="Times New Roman"/>
          <w:kern w:val="2"/>
          <w:szCs w:val="20"/>
          <w:lang w:eastAsia="ja-JP"/>
        </w:rPr>
        <w:t>4</w:t>
      </w:r>
      <w:r w:rsidR="0097188E" w:rsidRPr="00E272AC">
        <w:rPr>
          <w:rFonts w:ascii="Times New Roman" w:eastAsia="CG Times (WN)" w:hAnsi="Times New Roman"/>
          <w:kern w:val="2"/>
          <w:szCs w:val="20"/>
          <w:lang w:eastAsia="ja-JP"/>
        </w:rPr>
        <w:t>.</w:t>
      </w:r>
      <w:r w:rsidR="008F3178" w:rsidRPr="00E272AC">
        <w:rPr>
          <w:rFonts w:ascii="Times New Roman" w:eastAsia="CG Times (WN)" w:hAnsi="Times New Roman"/>
          <w:kern w:val="2"/>
          <w:szCs w:val="20"/>
          <w:lang w:eastAsia="ja-JP"/>
        </w:rPr>
        <w:t xml:space="preserve"> The maximum transmission power is</w:t>
      </w:r>
      <w:r w:rsidR="00E7014C">
        <w:rPr>
          <w:rFonts w:ascii="Times New Roman" w:eastAsia="CG Times (WN)" w:hAnsi="Times New Roman"/>
          <w:kern w:val="2"/>
          <w:szCs w:val="20"/>
          <w:lang w:eastAsia="ja-JP"/>
        </w:rPr>
        <w:t xml:space="preserve"> 23dBm</w:t>
      </w:r>
      <w:r w:rsidR="00556A00">
        <w:rPr>
          <w:rFonts w:ascii="Times New Roman" w:eastAsia="CG Times (WN)" w:hAnsi="Times New Roman"/>
          <w:kern w:val="2"/>
          <w:szCs w:val="20"/>
          <w:lang w:eastAsia="ja-JP"/>
        </w:rPr>
        <w:t>, and</w:t>
      </w:r>
      <w:r w:rsidR="004F2F49" w:rsidRPr="00E272AC">
        <w:rPr>
          <w:rFonts w:ascii="Times New Roman" w:eastAsia="CG Times (WN)" w:hAnsi="Times New Roman"/>
          <w:kern w:val="2"/>
          <w:szCs w:val="20"/>
          <w:lang w:eastAsia="ja-JP"/>
        </w:rPr>
        <w:t xml:space="preserve"> </w:t>
      </w:r>
      <w:r w:rsidR="00556A00">
        <w:rPr>
          <w:rFonts w:ascii="Times New Roman" w:eastAsia="CG Times (WN)" w:hAnsi="Times New Roman"/>
          <w:kern w:val="2"/>
          <w:szCs w:val="20"/>
          <w:lang w:eastAsia="ja-JP"/>
        </w:rPr>
        <w:t>t</w:t>
      </w:r>
      <w:r w:rsidR="004F2F49" w:rsidRPr="00E272AC">
        <w:rPr>
          <w:rFonts w:ascii="Times New Roman" w:eastAsia="CG Times (WN)" w:hAnsi="Times New Roman"/>
          <w:kern w:val="2"/>
          <w:szCs w:val="20"/>
          <w:lang w:eastAsia="ja-JP"/>
        </w:rPr>
        <w:t xml:space="preserve">he </w:t>
      </w:r>
      <w:r w:rsidR="001C6460">
        <w:rPr>
          <w:rFonts w:ascii="Times New Roman" w:eastAsia="CG Times (WN)" w:hAnsi="Times New Roman"/>
          <w:kern w:val="2"/>
          <w:szCs w:val="20"/>
          <w:lang w:eastAsia="ja-JP"/>
        </w:rPr>
        <w:t>a</w:t>
      </w:r>
      <w:r w:rsidR="001C6460" w:rsidRPr="00E272AC">
        <w:rPr>
          <w:rFonts w:ascii="Times New Roman" w:eastAsia="CG Times (WN)" w:hAnsi="Times New Roman"/>
          <w:kern w:val="2"/>
          <w:szCs w:val="20"/>
          <w:lang w:eastAsia="ja-JP"/>
        </w:rPr>
        <w:t xml:space="preserve">ctual </w:t>
      </w:r>
      <w:r w:rsidR="002A4A92" w:rsidRPr="00E272AC">
        <w:rPr>
          <w:rFonts w:ascii="Times New Roman" w:eastAsia="CG Times (WN)" w:hAnsi="Times New Roman"/>
          <w:kern w:val="2"/>
          <w:szCs w:val="20"/>
          <w:lang w:eastAsia="ja-JP"/>
        </w:rPr>
        <w:t xml:space="preserve">Tx power is </w:t>
      </w:r>
      <w:r w:rsidR="00BC6B69" w:rsidRPr="00E272AC">
        <w:rPr>
          <w:rFonts w:ascii="Times New Roman" w:eastAsia="CG Times (WN)" w:hAnsi="Times New Roman"/>
          <w:kern w:val="2"/>
          <w:szCs w:val="20"/>
          <w:lang w:eastAsia="ja-JP"/>
        </w:rPr>
        <w:t>calculated based on the maximum PSD per 1 MHz bandwidth</w:t>
      </w:r>
      <w:r w:rsidR="002A4A92" w:rsidRPr="00E272AC">
        <w:rPr>
          <w:rFonts w:ascii="Times New Roman" w:eastAsia="CG Times (WN)" w:hAnsi="Times New Roman"/>
          <w:kern w:val="2"/>
          <w:szCs w:val="20"/>
          <w:lang w:eastAsia="ja-JP"/>
        </w:rPr>
        <w:t>.</w:t>
      </w:r>
      <w:r w:rsidR="00DA6728">
        <w:rPr>
          <w:rFonts w:ascii="Times New Roman" w:eastAsia="CG Times (WN)" w:hAnsi="Times New Roman"/>
          <w:kern w:val="2"/>
          <w:szCs w:val="20"/>
          <w:lang w:eastAsia="ja-JP"/>
        </w:rPr>
        <w:t xml:space="preserve"> The </w:t>
      </w:r>
      <w:r w:rsidR="00A623A1">
        <w:rPr>
          <w:rFonts w:ascii="Times New Roman" w:eastAsia="CG Times (WN)" w:hAnsi="Times New Roman"/>
          <w:kern w:val="2"/>
          <w:szCs w:val="20"/>
          <w:lang w:eastAsia="ja-JP"/>
        </w:rPr>
        <w:t>required SNR can be obtained in Figure 4.</w:t>
      </w:r>
    </w:p>
    <w:p w14:paraId="301F4DAB" w14:textId="6E1ED3B6" w:rsidR="00D56B6A" w:rsidRPr="00EF66E4" w:rsidRDefault="00EF66E4" w:rsidP="00EF66E4">
      <w:pPr>
        <w:pStyle w:val="a7"/>
        <w:jc w:val="center"/>
        <w:rPr>
          <w:rFonts w:ascii="Times New Roman" w:eastAsia="等线" w:hAnsi="Times New Roman"/>
          <w:b/>
          <w:lang w:eastAsia="zh-CN"/>
        </w:rPr>
      </w:pPr>
      <w:r w:rsidRPr="00503F05">
        <w:rPr>
          <w:rFonts w:ascii="Times New Roman" w:hAnsi="Times New Roman"/>
          <w:b/>
        </w:rPr>
        <w:t xml:space="preserve">Table </w:t>
      </w:r>
      <w:r>
        <w:rPr>
          <w:rFonts w:ascii="Times New Roman" w:hAnsi="Times New Roman"/>
          <w:b/>
        </w:rPr>
        <w:t>4</w:t>
      </w:r>
      <w:r w:rsidRPr="00503F05">
        <w:rPr>
          <w:rFonts w:ascii="Times New Roman" w:hAnsi="Times New Roman"/>
          <w:b/>
        </w:rPr>
        <w:t xml:space="preserve">. </w:t>
      </w:r>
      <w:r w:rsidR="00AF3236">
        <w:rPr>
          <w:rFonts w:ascii="Times New Roman" w:eastAsia="等线" w:hAnsi="Times New Roman"/>
          <w:b/>
          <w:noProof/>
          <w:lang w:eastAsia="zh-CN"/>
        </w:rPr>
        <w:t>MCL analysis</w:t>
      </w:r>
      <w:r>
        <w:rPr>
          <w:rFonts w:ascii="Times New Roman" w:eastAsia="等线" w:hAnsi="Times New Roman"/>
          <w:b/>
          <w:noProof/>
          <w:lang w:eastAsia="zh-CN"/>
        </w:rPr>
        <w:t xml:space="preserve"> </w:t>
      </w:r>
      <w:r w:rsidR="00AF3236">
        <w:rPr>
          <w:rFonts w:ascii="Times New Roman" w:eastAsia="等线" w:hAnsi="Times New Roman"/>
          <w:b/>
          <w:noProof/>
          <w:lang w:eastAsia="zh-CN"/>
        </w:rPr>
        <w:t xml:space="preserve">for </w:t>
      </w:r>
      <w:r>
        <w:rPr>
          <w:rFonts w:ascii="Times New Roman" w:eastAsia="等线" w:hAnsi="Times New Roman"/>
          <w:b/>
          <w:noProof/>
          <w:lang w:eastAsia="zh-CN"/>
        </w:rPr>
        <w:t>each PRACH design</w:t>
      </w:r>
      <w:r w:rsidR="00AF3236">
        <w:rPr>
          <w:rFonts w:ascii="Times New Roman" w:eastAsia="等线" w:hAnsi="Times New Roman"/>
          <w:b/>
          <w:noProof/>
          <w:lang w:eastAsia="zh-CN"/>
        </w:rPr>
        <w:t xml:space="preserve"> alternative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10"/>
        <w:gridCol w:w="1786"/>
        <w:gridCol w:w="1645"/>
      </w:tblGrid>
      <w:tr w:rsidR="00143A20" w:rsidRPr="005F2F27" w14:paraId="16A4EE09" w14:textId="77777777" w:rsidTr="00B01767">
        <w:trPr>
          <w:trHeight w:val="230"/>
          <w:jc w:val="center"/>
        </w:trPr>
        <w:tc>
          <w:tcPr>
            <w:tcW w:w="2164" w:type="dxa"/>
            <w:shd w:val="clear" w:color="auto" w:fill="auto"/>
            <w:vAlign w:val="center"/>
          </w:tcPr>
          <w:p w14:paraId="3BF36852" w14:textId="77777777" w:rsidR="00143A20" w:rsidRPr="005F2F27" w:rsidRDefault="00143A20" w:rsidP="0052492D">
            <w:pPr>
              <w:jc w:val="center"/>
              <w:rPr>
                <w:rFonts w:ascii="Times New Roman" w:eastAsia="黑体" w:hAnsi="Times New Roman"/>
                <w:b/>
                <w:bCs/>
              </w:rPr>
            </w:pPr>
            <w:r w:rsidRPr="005F2F27">
              <w:rPr>
                <w:rFonts w:ascii="Times New Roman" w:hAnsi="Times New Roman"/>
                <w:b/>
                <w:bCs/>
              </w:rPr>
              <w:t>Different PRACH Design Alternatives</w:t>
            </w:r>
          </w:p>
        </w:tc>
        <w:tc>
          <w:tcPr>
            <w:tcW w:w="1810" w:type="dxa"/>
            <w:shd w:val="clear" w:color="auto" w:fill="auto"/>
            <w:vAlign w:val="center"/>
          </w:tcPr>
          <w:p w14:paraId="03F5EB68" w14:textId="77777777" w:rsidR="00143A20" w:rsidRPr="005F2F27" w:rsidRDefault="00143A20" w:rsidP="0052492D">
            <w:pPr>
              <w:jc w:val="center"/>
              <w:rPr>
                <w:rFonts w:ascii="Times New Roman" w:eastAsia="黑体" w:hAnsi="Times New Roman"/>
                <w:b/>
                <w:bCs/>
              </w:rPr>
            </w:pPr>
            <w:r w:rsidRPr="005F2F27">
              <w:rPr>
                <w:rFonts w:ascii="Times New Roman" w:hAnsi="Times New Roman"/>
                <w:b/>
                <w:bCs/>
              </w:rPr>
              <w:t xml:space="preserve">Contiguous PRB </w:t>
            </w:r>
            <w:proofErr w:type="gramStart"/>
            <w:r w:rsidRPr="005F2F27">
              <w:rPr>
                <w:rFonts w:ascii="Times New Roman" w:hAnsi="Times New Roman"/>
                <w:b/>
                <w:bCs/>
              </w:rPr>
              <w:t>mapping(</w:t>
            </w:r>
            <w:proofErr w:type="gramEnd"/>
            <w:r w:rsidRPr="005F2F27">
              <w:rPr>
                <w:rFonts w:ascii="Times New Roman" w:hAnsi="Times New Roman"/>
                <w:b/>
                <w:bCs/>
              </w:rPr>
              <w:t>Rel-15)</w:t>
            </w:r>
          </w:p>
        </w:tc>
        <w:tc>
          <w:tcPr>
            <w:tcW w:w="1786" w:type="dxa"/>
            <w:shd w:val="clear" w:color="auto" w:fill="auto"/>
            <w:vAlign w:val="center"/>
          </w:tcPr>
          <w:p w14:paraId="6F741D65" w14:textId="77777777" w:rsidR="00143A20" w:rsidRDefault="00143A20" w:rsidP="0052492D">
            <w:pPr>
              <w:jc w:val="center"/>
              <w:rPr>
                <w:rFonts w:ascii="Times New Roman" w:eastAsia="等线" w:hAnsi="Times New Roman"/>
                <w:b/>
                <w:bCs/>
                <w:lang w:eastAsia="zh-CN"/>
              </w:rPr>
            </w:pPr>
            <w:r w:rsidRPr="005F2F27">
              <w:rPr>
                <w:rFonts w:ascii="Times New Roman" w:hAnsi="Times New Roman"/>
                <w:b/>
                <w:bCs/>
              </w:rPr>
              <w:t>Contiguous PRB mapping</w:t>
            </w:r>
            <w:r w:rsidRPr="005F2F27">
              <w:rPr>
                <w:rFonts w:ascii="Times New Roman" w:eastAsia="等线" w:hAnsi="Times New Roman"/>
                <w:b/>
                <w:bCs/>
                <w:lang w:eastAsia="zh-CN"/>
              </w:rPr>
              <w:t xml:space="preserve">: </w:t>
            </w:r>
          </w:p>
          <w:p w14:paraId="0C54B18D" w14:textId="54988EAC" w:rsidR="00143A20" w:rsidRPr="005F2F27" w:rsidRDefault="00143A20" w:rsidP="0052492D">
            <w:pPr>
              <w:jc w:val="center"/>
              <w:rPr>
                <w:rFonts w:ascii="Times New Roman" w:eastAsia="黑体" w:hAnsi="Times New Roman"/>
                <w:b/>
                <w:bCs/>
              </w:rPr>
            </w:pPr>
            <w:r w:rsidRPr="005F2F27">
              <w:rPr>
                <w:rFonts w:ascii="Times New Roman" w:eastAsia="等线" w:hAnsi="Times New Roman"/>
                <w:b/>
                <w:bCs/>
                <w:lang w:eastAsia="zh-CN"/>
              </w:rPr>
              <w:t>2 ROs repeated in freq</w:t>
            </w:r>
            <w:r>
              <w:rPr>
                <w:rFonts w:ascii="Times New Roman" w:eastAsia="等线" w:hAnsi="Times New Roman"/>
                <w:b/>
                <w:bCs/>
                <w:lang w:eastAsia="zh-CN"/>
              </w:rPr>
              <w:t>uency</w:t>
            </w:r>
            <w:r w:rsidRPr="005F2F27">
              <w:rPr>
                <w:rFonts w:ascii="Times New Roman" w:eastAsia="等线" w:hAnsi="Times New Roman"/>
                <w:b/>
                <w:bCs/>
                <w:lang w:eastAsia="zh-CN"/>
              </w:rPr>
              <w:t xml:space="preserve"> domain</w:t>
            </w:r>
          </w:p>
        </w:tc>
        <w:tc>
          <w:tcPr>
            <w:tcW w:w="1645" w:type="dxa"/>
            <w:vAlign w:val="center"/>
          </w:tcPr>
          <w:p w14:paraId="41DEAD23" w14:textId="77777777" w:rsidR="00143A20" w:rsidRPr="005F2F27" w:rsidRDefault="00143A20" w:rsidP="0052492D">
            <w:pPr>
              <w:jc w:val="center"/>
              <w:rPr>
                <w:rFonts w:ascii="Times New Roman" w:eastAsia="等线" w:hAnsi="Times New Roman"/>
                <w:b/>
                <w:bCs/>
                <w:lang w:eastAsia="zh-CN"/>
              </w:rPr>
            </w:pPr>
            <w:proofErr w:type="gramStart"/>
            <w:r w:rsidRPr="005F2F27">
              <w:rPr>
                <w:rFonts w:ascii="Times New Roman" w:hAnsi="Times New Roman"/>
                <w:b/>
                <w:bCs/>
              </w:rPr>
              <w:t>Non Uniformed</w:t>
            </w:r>
            <w:proofErr w:type="gramEnd"/>
            <w:r w:rsidRPr="005F2F27">
              <w:rPr>
                <w:rFonts w:ascii="Times New Roman" w:hAnsi="Times New Roman"/>
                <w:b/>
                <w:bCs/>
              </w:rPr>
              <w:t xml:space="preserve"> PRB level interlaced mapping</w:t>
            </w:r>
          </w:p>
        </w:tc>
      </w:tr>
      <w:tr w:rsidR="00143A20" w:rsidRPr="005F2F27" w14:paraId="0B661B4A" w14:textId="77777777" w:rsidTr="00B01767">
        <w:trPr>
          <w:trHeight w:val="230"/>
          <w:jc w:val="center"/>
        </w:trPr>
        <w:tc>
          <w:tcPr>
            <w:tcW w:w="5760" w:type="dxa"/>
            <w:gridSpan w:val="3"/>
            <w:shd w:val="clear" w:color="auto" w:fill="auto"/>
            <w:vAlign w:val="center"/>
          </w:tcPr>
          <w:p w14:paraId="504C8C56" w14:textId="77777777" w:rsidR="00143A20" w:rsidRPr="005F2F27" w:rsidRDefault="00143A20" w:rsidP="0052492D">
            <w:pPr>
              <w:rPr>
                <w:rFonts w:ascii="Times New Roman" w:eastAsia="黑体" w:hAnsi="Times New Roman"/>
              </w:rPr>
            </w:pPr>
            <w:r w:rsidRPr="005F2F27">
              <w:rPr>
                <w:rFonts w:ascii="Times New Roman" w:hAnsi="Times New Roman"/>
                <w:b/>
                <w:bCs/>
              </w:rPr>
              <w:t>Transmitter</w:t>
            </w:r>
          </w:p>
        </w:tc>
        <w:tc>
          <w:tcPr>
            <w:tcW w:w="1645" w:type="dxa"/>
          </w:tcPr>
          <w:p w14:paraId="492429D8" w14:textId="77777777" w:rsidR="00143A20" w:rsidRPr="005F2F27" w:rsidRDefault="00143A20" w:rsidP="0052492D">
            <w:pPr>
              <w:rPr>
                <w:rFonts w:ascii="Times New Roman" w:hAnsi="Times New Roman"/>
                <w:b/>
                <w:bCs/>
              </w:rPr>
            </w:pPr>
          </w:p>
        </w:tc>
      </w:tr>
      <w:tr w:rsidR="00143A20" w:rsidRPr="005F2F27" w14:paraId="61BD3AAE" w14:textId="77777777" w:rsidTr="00B01767">
        <w:trPr>
          <w:trHeight w:val="224"/>
          <w:jc w:val="center"/>
        </w:trPr>
        <w:tc>
          <w:tcPr>
            <w:tcW w:w="2164" w:type="dxa"/>
            <w:shd w:val="clear" w:color="auto" w:fill="auto"/>
            <w:vAlign w:val="center"/>
          </w:tcPr>
          <w:p w14:paraId="673194DC" w14:textId="77777777" w:rsidR="00143A20" w:rsidRPr="005F2F27" w:rsidRDefault="00143A20" w:rsidP="00021825">
            <w:pPr>
              <w:rPr>
                <w:rFonts w:ascii="Times New Roman" w:eastAsia="黑体" w:hAnsi="Times New Roman"/>
              </w:rPr>
            </w:pPr>
            <w:r w:rsidRPr="005F2F27">
              <w:rPr>
                <w:rFonts w:ascii="Times New Roman" w:hAnsi="Times New Roman"/>
              </w:rPr>
              <w:t xml:space="preserve">(0) Max Tx </w:t>
            </w:r>
            <w:proofErr w:type="gramStart"/>
            <w:r w:rsidRPr="005F2F27">
              <w:rPr>
                <w:rFonts w:ascii="Times New Roman" w:hAnsi="Times New Roman"/>
              </w:rPr>
              <w:t>power  (</w:t>
            </w:r>
            <w:proofErr w:type="gramEnd"/>
            <w:r w:rsidRPr="005F2F27">
              <w:rPr>
                <w:rFonts w:ascii="Times New Roman" w:hAnsi="Times New Roman"/>
              </w:rPr>
              <w:t>dBm)</w:t>
            </w:r>
          </w:p>
        </w:tc>
        <w:tc>
          <w:tcPr>
            <w:tcW w:w="1810" w:type="dxa"/>
            <w:shd w:val="clear" w:color="auto" w:fill="auto"/>
          </w:tcPr>
          <w:p w14:paraId="7428B7DA" w14:textId="39364DAF" w:rsidR="00143A20" w:rsidRPr="005F2F27" w:rsidRDefault="004268F7" w:rsidP="00021825">
            <w:pPr>
              <w:rPr>
                <w:rFonts w:ascii="Times New Roman" w:hAnsi="Times New Roman"/>
              </w:rPr>
            </w:pPr>
            <w:r>
              <w:rPr>
                <w:rFonts w:ascii="Times New Roman" w:hAnsi="Times New Roman"/>
              </w:rPr>
              <w:t>23</w:t>
            </w:r>
          </w:p>
        </w:tc>
        <w:tc>
          <w:tcPr>
            <w:tcW w:w="1786" w:type="dxa"/>
            <w:shd w:val="clear" w:color="auto" w:fill="auto"/>
          </w:tcPr>
          <w:p w14:paraId="592210AB" w14:textId="734F1254" w:rsidR="00143A20" w:rsidRPr="005F2F27" w:rsidRDefault="004268F7" w:rsidP="00021825">
            <w:pPr>
              <w:rPr>
                <w:rFonts w:ascii="Times New Roman" w:hAnsi="Times New Roman"/>
              </w:rPr>
            </w:pPr>
            <w:r>
              <w:rPr>
                <w:rFonts w:ascii="Times New Roman" w:hAnsi="Times New Roman"/>
              </w:rPr>
              <w:t>23</w:t>
            </w:r>
          </w:p>
        </w:tc>
        <w:tc>
          <w:tcPr>
            <w:tcW w:w="1645" w:type="dxa"/>
          </w:tcPr>
          <w:p w14:paraId="4056EC8A" w14:textId="3B7F25F7" w:rsidR="00143A20" w:rsidRPr="005F2F27" w:rsidRDefault="004268F7" w:rsidP="00021825">
            <w:pPr>
              <w:rPr>
                <w:rFonts w:ascii="Times New Roman" w:hAnsi="Times New Roman"/>
              </w:rPr>
            </w:pPr>
            <w:r>
              <w:rPr>
                <w:rFonts w:ascii="Times New Roman" w:hAnsi="Times New Roman"/>
              </w:rPr>
              <w:t>23</w:t>
            </w:r>
          </w:p>
        </w:tc>
      </w:tr>
      <w:tr w:rsidR="004268F7" w:rsidRPr="005F2F27" w14:paraId="1CD8E869" w14:textId="77777777" w:rsidTr="00B01767">
        <w:trPr>
          <w:trHeight w:val="230"/>
          <w:jc w:val="center"/>
        </w:trPr>
        <w:tc>
          <w:tcPr>
            <w:tcW w:w="2164" w:type="dxa"/>
            <w:shd w:val="clear" w:color="auto" w:fill="auto"/>
            <w:vAlign w:val="center"/>
          </w:tcPr>
          <w:p w14:paraId="3381092B" w14:textId="77777777" w:rsidR="004268F7" w:rsidRPr="005F2F27" w:rsidRDefault="004268F7" w:rsidP="004268F7">
            <w:pPr>
              <w:rPr>
                <w:rFonts w:ascii="Times New Roman" w:eastAsia="黑体" w:hAnsi="Times New Roman"/>
              </w:rPr>
            </w:pPr>
            <w:r w:rsidRPr="005F2F27">
              <w:rPr>
                <w:rFonts w:ascii="Times New Roman" w:hAnsi="Times New Roman"/>
              </w:rPr>
              <w:t>(1) Actual Tx power (dBm)</w:t>
            </w:r>
          </w:p>
        </w:tc>
        <w:tc>
          <w:tcPr>
            <w:tcW w:w="1810" w:type="dxa"/>
            <w:shd w:val="clear" w:color="auto" w:fill="auto"/>
          </w:tcPr>
          <w:p w14:paraId="784975EF" w14:textId="17E03B8A" w:rsidR="004268F7" w:rsidRPr="005F2F27" w:rsidRDefault="004268F7" w:rsidP="004268F7">
            <w:pPr>
              <w:rPr>
                <w:rFonts w:ascii="Times New Roman" w:hAnsi="Times New Roman"/>
              </w:rPr>
            </w:pPr>
            <w:r>
              <w:rPr>
                <w:rFonts w:ascii="Times New Roman" w:hAnsi="Times New Roman"/>
              </w:rPr>
              <w:t xml:space="preserve">16.355 </w:t>
            </w:r>
          </w:p>
        </w:tc>
        <w:tc>
          <w:tcPr>
            <w:tcW w:w="1786" w:type="dxa"/>
            <w:shd w:val="clear" w:color="auto" w:fill="auto"/>
          </w:tcPr>
          <w:p w14:paraId="353E3E52" w14:textId="1058E990" w:rsidR="004268F7" w:rsidRPr="005F2F27" w:rsidRDefault="004268F7" w:rsidP="004268F7">
            <w:pPr>
              <w:rPr>
                <w:rFonts w:ascii="Times New Roman" w:hAnsi="Times New Roman"/>
              </w:rPr>
            </w:pPr>
            <w:r>
              <w:rPr>
                <w:rFonts w:ascii="Times New Roman" w:hAnsi="Times New Roman"/>
              </w:rPr>
              <w:t>19.355</w:t>
            </w:r>
          </w:p>
        </w:tc>
        <w:tc>
          <w:tcPr>
            <w:tcW w:w="1645" w:type="dxa"/>
          </w:tcPr>
          <w:p w14:paraId="32345620" w14:textId="3E04F747" w:rsidR="004268F7" w:rsidRPr="00D765D4" w:rsidRDefault="004268F7" w:rsidP="004268F7">
            <w:pPr>
              <w:rPr>
                <w:rFonts w:ascii="Times New Roman" w:eastAsia="宋体" w:hAnsi="Times New Roman"/>
                <w:lang w:eastAsia="zh-CN"/>
              </w:rPr>
            </w:pPr>
            <w:r>
              <w:rPr>
                <w:rFonts w:ascii="Times New Roman" w:hAnsi="Times New Roman"/>
              </w:rPr>
              <w:t>20.792</w:t>
            </w:r>
          </w:p>
        </w:tc>
      </w:tr>
      <w:tr w:rsidR="00143A20" w:rsidRPr="005F2F27" w14:paraId="78C26A33" w14:textId="77777777" w:rsidTr="00B01767">
        <w:trPr>
          <w:trHeight w:val="230"/>
          <w:jc w:val="center"/>
        </w:trPr>
        <w:tc>
          <w:tcPr>
            <w:tcW w:w="5760" w:type="dxa"/>
            <w:gridSpan w:val="3"/>
            <w:shd w:val="clear" w:color="auto" w:fill="auto"/>
            <w:vAlign w:val="center"/>
          </w:tcPr>
          <w:p w14:paraId="4858D55E" w14:textId="77777777" w:rsidR="00143A20" w:rsidRPr="005F2F27" w:rsidRDefault="00143A20" w:rsidP="0052492D">
            <w:pPr>
              <w:rPr>
                <w:rFonts w:ascii="Times New Roman" w:eastAsia="黑体" w:hAnsi="Times New Roman"/>
              </w:rPr>
            </w:pPr>
            <w:r w:rsidRPr="005F2F27">
              <w:rPr>
                <w:rFonts w:ascii="Times New Roman" w:hAnsi="Times New Roman"/>
                <w:b/>
                <w:bCs/>
              </w:rPr>
              <w:t>Receiver</w:t>
            </w:r>
          </w:p>
        </w:tc>
        <w:tc>
          <w:tcPr>
            <w:tcW w:w="1645" w:type="dxa"/>
          </w:tcPr>
          <w:p w14:paraId="40E0524F" w14:textId="77777777" w:rsidR="00143A20" w:rsidRPr="005F2F27" w:rsidRDefault="00143A20" w:rsidP="0052492D">
            <w:pPr>
              <w:rPr>
                <w:rFonts w:ascii="Times New Roman" w:hAnsi="Times New Roman"/>
                <w:b/>
                <w:bCs/>
              </w:rPr>
            </w:pPr>
          </w:p>
        </w:tc>
      </w:tr>
      <w:tr w:rsidR="00143A20" w:rsidRPr="005F2F27" w14:paraId="28F451D5" w14:textId="77777777" w:rsidTr="00B01767">
        <w:trPr>
          <w:trHeight w:val="363"/>
          <w:jc w:val="center"/>
        </w:trPr>
        <w:tc>
          <w:tcPr>
            <w:tcW w:w="2164" w:type="dxa"/>
            <w:shd w:val="clear" w:color="auto" w:fill="auto"/>
            <w:vAlign w:val="center"/>
          </w:tcPr>
          <w:p w14:paraId="55712DFF" w14:textId="77777777" w:rsidR="00143A20" w:rsidRPr="005F2F27" w:rsidRDefault="00143A20" w:rsidP="0052492D">
            <w:pPr>
              <w:rPr>
                <w:rFonts w:ascii="Times New Roman" w:eastAsia="黑体" w:hAnsi="Times New Roman"/>
              </w:rPr>
            </w:pPr>
            <w:r w:rsidRPr="005F2F27">
              <w:rPr>
                <w:rFonts w:ascii="Times New Roman" w:hAnsi="Times New Roman"/>
              </w:rPr>
              <w:t>(2) Thermal noise density (dBm/Hz)</w:t>
            </w:r>
          </w:p>
        </w:tc>
        <w:tc>
          <w:tcPr>
            <w:tcW w:w="1810" w:type="dxa"/>
            <w:shd w:val="clear" w:color="auto" w:fill="auto"/>
          </w:tcPr>
          <w:p w14:paraId="71FE790F" w14:textId="77777777" w:rsidR="00143A20" w:rsidRPr="005F2F27" w:rsidRDefault="00143A20" w:rsidP="0052492D">
            <w:pPr>
              <w:rPr>
                <w:rFonts w:ascii="Times New Roman" w:hAnsi="Times New Roman"/>
              </w:rPr>
            </w:pPr>
            <w:r w:rsidRPr="005F2F27">
              <w:rPr>
                <w:rFonts w:ascii="Times New Roman" w:hAnsi="Times New Roman"/>
              </w:rPr>
              <w:t xml:space="preserve">-174.0 </w:t>
            </w:r>
          </w:p>
        </w:tc>
        <w:tc>
          <w:tcPr>
            <w:tcW w:w="1786" w:type="dxa"/>
            <w:shd w:val="clear" w:color="auto" w:fill="auto"/>
          </w:tcPr>
          <w:p w14:paraId="4A772418" w14:textId="77777777" w:rsidR="00143A20" w:rsidRPr="005F2F27" w:rsidRDefault="00143A20" w:rsidP="0052492D">
            <w:pPr>
              <w:rPr>
                <w:rFonts w:ascii="Times New Roman" w:hAnsi="Times New Roman"/>
              </w:rPr>
            </w:pPr>
            <w:r w:rsidRPr="005F2F27">
              <w:rPr>
                <w:rFonts w:ascii="Times New Roman" w:hAnsi="Times New Roman"/>
              </w:rPr>
              <w:t xml:space="preserve">-174.0 </w:t>
            </w:r>
          </w:p>
        </w:tc>
        <w:tc>
          <w:tcPr>
            <w:tcW w:w="1645" w:type="dxa"/>
          </w:tcPr>
          <w:p w14:paraId="282184E7" w14:textId="77777777" w:rsidR="00143A20" w:rsidRPr="005F2F27" w:rsidRDefault="00143A20" w:rsidP="0052492D">
            <w:pPr>
              <w:rPr>
                <w:rFonts w:ascii="Times New Roman" w:hAnsi="Times New Roman"/>
              </w:rPr>
            </w:pPr>
            <w:r w:rsidRPr="005F2F27">
              <w:rPr>
                <w:rFonts w:ascii="Times New Roman" w:hAnsi="Times New Roman"/>
              </w:rPr>
              <w:t>-174.0</w:t>
            </w:r>
          </w:p>
        </w:tc>
      </w:tr>
      <w:tr w:rsidR="00143A20" w:rsidRPr="005F2F27" w14:paraId="7CFD78BF" w14:textId="77777777" w:rsidTr="00B01767">
        <w:trPr>
          <w:trHeight w:val="363"/>
          <w:jc w:val="center"/>
        </w:trPr>
        <w:tc>
          <w:tcPr>
            <w:tcW w:w="2164" w:type="dxa"/>
            <w:shd w:val="clear" w:color="auto" w:fill="auto"/>
            <w:vAlign w:val="center"/>
          </w:tcPr>
          <w:p w14:paraId="3FF42FE5" w14:textId="77777777" w:rsidR="00143A20" w:rsidRPr="005F2F27" w:rsidRDefault="00143A20" w:rsidP="0052492D">
            <w:pPr>
              <w:rPr>
                <w:rFonts w:ascii="Times New Roman" w:eastAsia="黑体" w:hAnsi="Times New Roman"/>
              </w:rPr>
            </w:pPr>
            <w:r w:rsidRPr="005F2F27">
              <w:rPr>
                <w:rFonts w:ascii="Times New Roman" w:hAnsi="Times New Roman"/>
              </w:rPr>
              <w:t>(3) Receiver noise figure (dB)</w:t>
            </w:r>
          </w:p>
        </w:tc>
        <w:tc>
          <w:tcPr>
            <w:tcW w:w="1810" w:type="dxa"/>
            <w:shd w:val="clear" w:color="auto" w:fill="auto"/>
          </w:tcPr>
          <w:p w14:paraId="15DE4407" w14:textId="77777777" w:rsidR="00143A20" w:rsidRPr="005F2F27" w:rsidRDefault="00143A20" w:rsidP="0052492D">
            <w:pPr>
              <w:rPr>
                <w:rFonts w:ascii="Times New Roman" w:hAnsi="Times New Roman"/>
              </w:rPr>
            </w:pPr>
            <w:r w:rsidRPr="005F2F27">
              <w:rPr>
                <w:rFonts w:ascii="Times New Roman" w:hAnsi="Times New Roman"/>
              </w:rPr>
              <w:t xml:space="preserve">5.0 </w:t>
            </w:r>
          </w:p>
        </w:tc>
        <w:tc>
          <w:tcPr>
            <w:tcW w:w="1786" w:type="dxa"/>
            <w:shd w:val="clear" w:color="auto" w:fill="auto"/>
          </w:tcPr>
          <w:p w14:paraId="0AE4803C" w14:textId="77777777" w:rsidR="00143A20" w:rsidRPr="005F2F27" w:rsidRDefault="00143A20" w:rsidP="0052492D">
            <w:pPr>
              <w:rPr>
                <w:rFonts w:ascii="Times New Roman" w:hAnsi="Times New Roman"/>
              </w:rPr>
            </w:pPr>
            <w:r w:rsidRPr="005F2F27">
              <w:rPr>
                <w:rFonts w:ascii="Times New Roman" w:hAnsi="Times New Roman"/>
              </w:rPr>
              <w:t xml:space="preserve">5.0 </w:t>
            </w:r>
          </w:p>
        </w:tc>
        <w:tc>
          <w:tcPr>
            <w:tcW w:w="1645" w:type="dxa"/>
          </w:tcPr>
          <w:p w14:paraId="6C6BC1FA" w14:textId="77777777" w:rsidR="00143A20" w:rsidRPr="005F2F27" w:rsidRDefault="00143A20" w:rsidP="0052492D">
            <w:pPr>
              <w:rPr>
                <w:rFonts w:ascii="Times New Roman" w:hAnsi="Times New Roman"/>
              </w:rPr>
            </w:pPr>
            <w:r w:rsidRPr="005F2F27">
              <w:rPr>
                <w:rFonts w:ascii="Times New Roman" w:hAnsi="Times New Roman"/>
              </w:rPr>
              <w:t>5.0</w:t>
            </w:r>
          </w:p>
        </w:tc>
      </w:tr>
      <w:tr w:rsidR="00143A20" w:rsidRPr="005F2F27" w14:paraId="420C12AB" w14:textId="77777777" w:rsidTr="00B01767">
        <w:trPr>
          <w:trHeight w:val="230"/>
          <w:jc w:val="center"/>
        </w:trPr>
        <w:tc>
          <w:tcPr>
            <w:tcW w:w="2164" w:type="dxa"/>
            <w:shd w:val="clear" w:color="auto" w:fill="auto"/>
            <w:vAlign w:val="center"/>
          </w:tcPr>
          <w:p w14:paraId="230E2B01" w14:textId="77777777" w:rsidR="00143A20" w:rsidRPr="005F2F27" w:rsidRDefault="00143A20" w:rsidP="0052492D">
            <w:pPr>
              <w:rPr>
                <w:rFonts w:ascii="Times New Roman" w:eastAsia="黑体" w:hAnsi="Times New Roman"/>
              </w:rPr>
            </w:pPr>
            <w:r w:rsidRPr="005F2F27">
              <w:rPr>
                <w:rFonts w:ascii="Times New Roman" w:hAnsi="Times New Roman"/>
              </w:rPr>
              <w:t>(4) Interference margin (dB)</w:t>
            </w:r>
          </w:p>
        </w:tc>
        <w:tc>
          <w:tcPr>
            <w:tcW w:w="1810" w:type="dxa"/>
            <w:shd w:val="clear" w:color="auto" w:fill="auto"/>
          </w:tcPr>
          <w:p w14:paraId="71948354" w14:textId="77777777" w:rsidR="00143A20" w:rsidRPr="005F2F27" w:rsidRDefault="00143A20" w:rsidP="0052492D">
            <w:pPr>
              <w:rPr>
                <w:rFonts w:ascii="Times New Roman" w:hAnsi="Times New Roman"/>
              </w:rPr>
            </w:pPr>
            <w:r w:rsidRPr="005F2F27">
              <w:rPr>
                <w:rFonts w:ascii="Times New Roman" w:hAnsi="Times New Roman"/>
              </w:rPr>
              <w:t xml:space="preserve">0.0 </w:t>
            </w:r>
          </w:p>
        </w:tc>
        <w:tc>
          <w:tcPr>
            <w:tcW w:w="1786" w:type="dxa"/>
            <w:shd w:val="clear" w:color="auto" w:fill="auto"/>
          </w:tcPr>
          <w:p w14:paraId="697F0FAB" w14:textId="77777777" w:rsidR="00143A20" w:rsidRPr="005F2F27" w:rsidRDefault="00143A20" w:rsidP="0052492D">
            <w:pPr>
              <w:rPr>
                <w:rFonts w:ascii="Times New Roman" w:hAnsi="Times New Roman"/>
              </w:rPr>
            </w:pPr>
            <w:r w:rsidRPr="005F2F27">
              <w:rPr>
                <w:rFonts w:ascii="Times New Roman" w:hAnsi="Times New Roman"/>
              </w:rPr>
              <w:t xml:space="preserve">0.0 </w:t>
            </w:r>
          </w:p>
        </w:tc>
        <w:tc>
          <w:tcPr>
            <w:tcW w:w="1645" w:type="dxa"/>
          </w:tcPr>
          <w:p w14:paraId="07722BEF" w14:textId="77777777" w:rsidR="00143A20" w:rsidRPr="005F2F27" w:rsidRDefault="00143A20" w:rsidP="0052492D">
            <w:pPr>
              <w:rPr>
                <w:rFonts w:ascii="Times New Roman" w:hAnsi="Times New Roman"/>
              </w:rPr>
            </w:pPr>
            <w:r w:rsidRPr="005F2F27">
              <w:rPr>
                <w:rFonts w:ascii="Times New Roman" w:hAnsi="Times New Roman"/>
              </w:rPr>
              <w:t>0.0</w:t>
            </w:r>
          </w:p>
        </w:tc>
      </w:tr>
      <w:tr w:rsidR="00143A20" w:rsidRPr="005F2F27" w14:paraId="72B6486B" w14:textId="77777777" w:rsidTr="00B01767">
        <w:trPr>
          <w:trHeight w:val="356"/>
          <w:jc w:val="center"/>
        </w:trPr>
        <w:tc>
          <w:tcPr>
            <w:tcW w:w="2164" w:type="dxa"/>
            <w:shd w:val="clear" w:color="auto" w:fill="auto"/>
            <w:vAlign w:val="center"/>
          </w:tcPr>
          <w:p w14:paraId="6434EF5A" w14:textId="77777777" w:rsidR="00143A20" w:rsidRPr="009C4E8D" w:rsidRDefault="00143A20" w:rsidP="0052492D">
            <w:pPr>
              <w:rPr>
                <w:rFonts w:ascii="Times New Roman" w:eastAsia="黑体" w:hAnsi="Times New Roman"/>
              </w:rPr>
            </w:pPr>
            <w:r w:rsidRPr="009C4E8D">
              <w:rPr>
                <w:rFonts w:ascii="Times New Roman" w:hAnsi="Times New Roman"/>
              </w:rPr>
              <w:t>(5) Occupied channel bandwidth (MHz)</w:t>
            </w:r>
          </w:p>
        </w:tc>
        <w:tc>
          <w:tcPr>
            <w:tcW w:w="1810" w:type="dxa"/>
            <w:shd w:val="clear" w:color="auto" w:fill="auto"/>
          </w:tcPr>
          <w:p w14:paraId="5DCF499A" w14:textId="04B8231B" w:rsidR="00143A20" w:rsidRPr="009C4E8D" w:rsidRDefault="00143A20" w:rsidP="0052492D">
            <w:pPr>
              <w:rPr>
                <w:rFonts w:ascii="Times New Roman" w:hAnsi="Times New Roman"/>
              </w:rPr>
            </w:pPr>
            <w:r>
              <w:rPr>
                <w:rFonts w:ascii="Times New Roman" w:hAnsi="Times New Roman"/>
              </w:rPr>
              <w:t>4.32</w:t>
            </w:r>
          </w:p>
        </w:tc>
        <w:tc>
          <w:tcPr>
            <w:tcW w:w="1786" w:type="dxa"/>
            <w:shd w:val="clear" w:color="auto" w:fill="auto"/>
          </w:tcPr>
          <w:p w14:paraId="74478716" w14:textId="5F8F40F3" w:rsidR="00143A20" w:rsidRPr="009C4E8D" w:rsidRDefault="00806CDA" w:rsidP="0052492D">
            <w:pPr>
              <w:rPr>
                <w:rFonts w:ascii="Times New Roman" w:hAnsi="Times New Roman"/>
              </w:rPr>
            </w:pPr>
            <w:r>
              <w:rPr>
                <w:rFonts w:ascii="Times New Roman" w:hAnsi="Times New Roman"/>
              </w:rPr>
              <w:t>18</w:t>
            </w:r>
          </w:p>
        </w:tc>
        <w:tc>
          <w:tcPr>
            <w:tcW w:w="1645" w:type="dxa"/>
          </w:tcPr>
          <w:p w14:paraId="2F2D2A23" w14:textId="19E9164A" w:rsidR="00143A20" w:rsidRPr="009C4E8D" w:rsidRDefault="001D7A39" w:rsidP="0052492D">
            <w:pPr>
              <w:rPr>
                <w:rFonts w:ascii="Times New Roman" w:hAnsi="Times New Roman"/>
              </w:rPr>
            </w:pPr>
            <w:r w:rsidRPr="001D7A39">
              <w:rPr>
                <w:rFonts w:ascii="Times New Roman" w:hAnsi="Times New Roman"/>
              </w:rPr>
              <w:t>18</w:t>
            </w:r>
            <w:r>
              <w:rPr>
                <w:rFonts w:ascii="Times New Roman" w:hAnsi="Times New Roman"/>
              </w:rPr>
              <w:t>.36</w:t>
            </w:r>
          </w:p>
        </w:tc>
      </w:tr>
      <w:tr w:rsidR="00143A20" w:rsidRPr="005F2F27" w14:paraId="635D9ABB" w14:textId="77777777" w:rsidTr="00B01767">
        <w:trPr>
          <w:trHeight w:val="496"/>
          <w:jc w:val="center"/>
        </w:trPr>
        <w:tc>
          <w:tcPr>
            <w:tcW w:w="2164" w:type="dxa"/>
            <w:shd w:val="clear" w:color="auto" w:fill="auto"/>
            <w:vAlign w:val="center"/>
          </w:tcPr>
          <w:p w14:paraId="56052A8E" w14:textId="3DC9F436" w:rsidR="00143A20" w:rsidRPr="005F2F27" w:rsidRDefault="00143A20" w:rsidP="0052492D">
            <w:pPr>
              <w:rPr>
                <w:rFonts w:ascii="Times New Roman" w:eastAsia="黑体" w:hAnsi="Times New Roman"/>
              </w:rPr>
            </w:pPr>
            <w:r w:rsidRPr="005F2F27">
              <w:rPr>
                <w:rFonts w:ascii="Times New Roman" w:hAnsi="Times New Roman"/>
              </w:rPr>
              <w:t>(6) Effective noise power</w:t>
            </w:r>
            <w:r w:rsidRPr="005F2F27">
              <w:rPr>
                <w:rFonts w:ascii="Times New Roman" w:hAnsi="Times New Roman"/>
              </w:rPr>
              <w:br/>
              <w:t xml:space="preserve"> = (2) + (3) + (4) + 10 log</w:t>
            </w:r>
            <w:r>
              <w:rPr>
                <w:rFonts w:ascii="Times New Roman" w:hAnsi="Times New Roman"/>
              </w:rPr>
              <w:t>10</w:t>
            </w:r>
            <w:r w:rsidRPr="005F2F27">
              <w:rPr>
                <w:rFonts w:ascii="Times New Roman" w:hAnsi="Times New Roman"/>
              </w:rPr>
              <w:t>((5</w:t>
            </w:r>
            <w:proofErr w:type="gramStart"/>
            <w:r w:rsidRPr="005F2F27">
              <w:rPr>
                <w:rFonts w:ascii="Times New Roman" w:hAnsi="Times New Roman"/>
              </w:rPr>
              <w:t>))  (</w:t>
            </w:r>
            <w:proofErr w:type="gramEnd"/>
            <w:r w:rsidRPr="005F2F27">
              <w:rPr>
                <w:rFonts w:ascii="Times New Roman" w:hAnsi="Times New Roman"/>
              </w:rPr>
              <w:t>dBm)</w:t>
            </w:r>
          </w:p>
        </w:tc>
        <w:tc>
          <w:tcPr>
            <w:tcW w:w="1810" w:type="dxa"/>
            <w:shd w:val="clear" w:color="auto" w:fill="auto"/>
          </w:tcPr>
          <w:p w14:paraId="1F3E62D4" w14:textId="33DBB635" w:rsidR="00143A20" w:rsidRPr="005F2F27" w:rsidRDefault="00143A20" w:rsidP="0052492D">
            <w:pPr>
              <w:rPr>
                <w:rFonts w:ascii="Times New Roman" w:hAnsi="Times New Roman"/>
              </w:rPr>
            </w:pPr>
            <w:r>
              <w:rPr>
                <w:rFonts w:ascii="Times New Roman" w:hAnsi="Times New Roman"/>
              </w:rPr>
              <w:t>-102.65</w:t>
            </w:r>
          </w:p>
        </w:tc>
        <w:tc>
          <w:tcPr>
            <w:tcW w:w="1786" w:type="dxa"/>
            <w:shd w:val="clear" w:color="auto" w:fill="auto"/>
          </w:tcPr>
          <w:p w14:paraId="37621F4E" w14:textId="15BB822C" w:rsidR="00143A20" w:rsidRPr="005F2F27" w:rsidRDefault="00143A20" w:rsidP="0052492D">
            <w:pPr>
              <w:rPr>
                <w:rFonts w:ascii="Times New Roman" w:hAnsi="Times New Roman"/>
              </w:rPr>
            </w:pPr>
            <w:r>
              <w:rPr>
                <w:rFonts w:ascii="Times New Roman" w:hAnsi="Times New Roman"/>
              </w:rPr>
              <w:t>-</w:t>
            </w:r>
            <w:r w:rsidR="00806CDA">
              <w:rPr>
                <w:rFonts w:ascii="Times New Roman" w:hAnsi="Times New Roman"/>
              </w:rPr>
              <w:t>96.45</w:t>
            </w:r>
          </w:p>
        </w:tc>
        <w:tc>
          <w:tcPr>
            <w:tcW w:w="1645" w:type="dxa"/>
          </w:tcPr>
          <w:p w14:paraId="2486D31C" w14:textId="653413D1" w:rsidR="00143A20" w:rsidRPr="005F2F27" w:rsidRDefault="001D7A39" w:rsidP="0052492D">
            <w:pPr>
              <w:rPr>
                <w:rFonts w:ascii="Times New Roman" w:hAnsi="Times New Roman"/>
              </w:rPr>
            </w:pPr>
            <w:r>
              <w:rPr>
                <w:rFonts w:ascii="Times New Roman" w:hAnsi="Times New Roman"/>
              </w:rPr>
              <w:t>-96.36</w:t>
            </w:r>
          </w:p>
        </w:tc>
      </w:tr>
      <w:tr w:rsidR="00143A20" w:rsidRPr="005F2F27" w14:paraId="1FBAA15E" w14:textId="77777777" w:rsidTr="00B01767">
        <w:trPr>
          <w:trHeight w:val="230"/>
          <w:jc w:val="center"/>
        </w:trPr>
        <w:tc>
          <w:tcPr>
            <w:tcW w:w="2164" w:type="dxa"/>
            <w:shd w:val="clear" w:color="auto" w:fill="auto"/>
            <w:vAlign w:val="center"/>
          </w:tcPr>
          <w:p w14:paraId="1905F5AA" w14:textId="77777777" w:rsidR="00143A20" w:rsidRPr="00B01767" w:rsidRDefault="00143A20" w:rsidP="0052492D">
            <w:pPr>
              <w:rPr>
                <w:rFonts w:ascii="Times New Roman" w:eastAsia="黑体" w:hAnsi="Times New Roman"/>
                <w:color w:val="000000" w:themeColor="text1"/>
              </w:rPr>
            </w:pPr>
            <w:r w:rsidRPr="00B01767">
              <w:rPr>
                <w:rFonts w:ascii="Times New Roman" w:hAnsi="Times New Roman"/>
                <w:color w:val="000000" w:themeColor="text1"/>
              </w:rPr>
              <w:t>(7) Required SINR (dB)</w:t>
            </w:r>
          </w:p>
        </w:tc>
        <w:tc>
          <w:tcPr>
            <w:tcW w:w="1810" w:type="dxa"/>
            <w:shd w:val="clear" w:color="auto" w:fill="auto"/>
          </w:tcPr>
          <w:p w14:paraId="14AE4CA8" w14:textId="5A453C72" w:rsidR="00143A20" w:rsidRPr="00B01767" w:rsidRDefault="00C343E4" w:rsidP="0052492D">
            <w:pPr>
              <w:rPr>
                <w:rFonts w:ascii="Times New Roman" w:eastAsiaTheme="minorEastAsia" w:hAnsi="Times New Roman"/>
                <w:color w:val="000000" w:themeColor="text1"/>
                <w:lang w:eastAsia="zh-CN"/>
              </w:rPr>
            </w:pPr>
            <w:r w:rsidRPr="00B01767">
              <w:rPr>
                <w:rFonts w:ascii="Times New Roman" w:eastAsiaTheme="minorEastAsia" w:hAnsi="Times New Roman"/>
                <w:color w:val="000000" w:themeColor="text1"/>
                <w:lang w:eastAsia="zh-CN"/>
              </w:rPr>
              <w:t>-4.4dB</w:t>
            </w:r>
          </w:p>
        </w:tc>
        <w:tc>
          <w:tcPr>
            <w:tcW w:w="1786" w:type="dxa"/>
            <w:shd w:val="clear" w:color="auto" w:fill="auto"/>
          </w:tcPr>
          <w:p w14:paraId="7DBF90F5" w14:textId="2D2CCE2D" w:rsidR="00143A20" w:rsidRPr="00B01767" w:rsidRDefault="00C343E4" w:rsidP="0052492D">
            <w:pPr>
              <w:rPr>
                <w:rFonts w:ascii="Times New Roman" w:eastAsiaTheme="minorEastAsia" w:hAnsi="Times New Roman"/>
                <w:color w:val="000000" w:themeColor="text1"/>
                <w:lang w:eastAsia="zh-CN"/>
              </w:rPr>
            </w:pPr>
            <w:r w:rsidRPr="00B01767">
              <w:rPr>
                <w:rFonts w:ascii="Times New Roman" w:eastAsiaTheme="minorEastAsia" w:hAnsi="Times New Roman"/>
                <w:color w:val="000000" w:themeColor="text1"/>
                <w:lang w:eastAsia="zh-CN"/>
              </w:rPr>
              <w:t>-9.1dB</w:t>
            </w:r>
          </w:p>
        </w:tc>
        <w:tc>
          <w:tcPr>
            <w:tcW w:w="1645" w:type="dxa"/>
          </w:tcPr>
          <w:p w14:paraId="782E352B" w14:textId="2869D064" w:rsidR="00143A20" w:rsidRPr="00B01767" w:rsidRDefault="00143A20" w:rsidP="0052492D">
            <w:pPr>
              <w:rPr>
                <w:rFonts w:ascii="Times New Roman" w:eastAsiaTheme="minorEastAsia" w:hAnsi="Times New Roman"/>
                <w:color w:val="000000" w:themeColor="text1"/>
                <w:lang w:eastAsia="zh-CN"/>
              </w:rPr>
            </w:pPr>
            <w:r w:rsidRPr="00B01767">
              <w:rPr>
                <w:rFonts w:ascii="Times New Roman" w:eastAsiaTheme="minorEastAsia" w:hAnsi="Times New Roman"/>
                <w:color w:val="000000" w:themeColor="text1"/>
                <w:lang w:eastAsia="zh-CN"/>
              </w:rPr>
              <w:t>0.72dB</w:t>
            </w:r>
          </w:p>
        </w:tc>
      </w:tr>
      <w:tr w:rsidR="00143A20" w:rsidRPr="005F2F27" w14:paraId="0CE290AE" w14:textId="77777777" w:rsidTr="00B01767">
        <w:trPr>
          <w:trHeight w:val="363"/>
          <w:jc w:val="center"/>
        </w:trPr>
        <w:tc>
          <w:tcPr>
            <w:tcW w:w="2164" w:type="dxa"/>
            <w:shd w:val="clear" w:color="auto" w:fill="auto"/>
            <w:vAlign w:val="center"/>
          </w:tcPr>
          <w:p w14:paraId="55CD589B" w14:textId="77777777" w:rsidR="00143A20" w:rsidRPr="005F2F27" w:rsidRDefault="00143A20" w:rsidP="0052492D">
            <w:pPr>
              <w:rPr>
                <w:rFonts w:ascii="Times New Roman" w:eastAsia="黑体" w:hAnsi="Times New Roman"/>
              </w:rPr>
            </w:pPr>
            <w:r w:rsidRPr="005F2F27">
              <w:rPr>
                <w:rFonts w:ascii="Times New Roman" w:hAnsi="Times New Roman"/>
              </w:rPr>
              <w:t>(8) Receiver sensitivity</w:t>
            </w:r>
            <w:r w:rsidRPr="005F2F27">
              <w:rPr>
                <w:rFonts w:ascii="Times New Roman" w:hAnsi="Times New Roman"/>
              </w:rPr>
              <w:br/>
              <w:t xml:space="preserve">         = (6) + (7) (dBm)</w:t>
            </w:r>
          </w:p>
        </w:tc>
        <w:tc>
          <w:tcPr>
            <w:tcW w:w="1810" w:type="dxa"/>
            <w:shd w:val="clear" w:color="auto" w:fill="auto"/>
          </w:tcPr>
          <w:p w14:paraId="41CD1AC2" w14:textId="7DBC70F5" w:rsidR="00143A20" w:rsidRPr="00B01767" w:rsidRDefault="002B47FE" w:rsidP="0052492D">
            <w:pPr>
              <w:rPr>
                <w:rFonts w:ascii="Times New Roman" w:eastAsiaTheme="minorEastAsia" w:hAnsi="Times New Roman"/>
                <w:lang w:eastAsia="zh-CN"/>
              </w:rPr>
            </w:pPr>
            <w:r>
              <w:rPr>
                <w:rFonts w:ascii="Times New Roman" w:eastAsiaTheme="minorEastAsia" w:hAnsi="Times New Roman"/>
                <w:lang w:eastAsia="zh-CN"/>
              </w:rPr>
              <w:t>-107.05</w:t>
            </w:r>
          </w:p>
        </w:tc>
        <w:tc>
          <w:tcPr>
            <w:tcW w:w="1786" w:type="dxa"/>
            <w:shd w:val="clear" w:color="auto" w:fill="auto"/>
          </w:tcPr>
          <w:p w14:paraId="74886641" w14:textId="557D87EF" w:rsidR="00143A20" w:rsidRPr="00B01767" w:rsidRDefault="00C76D9A" w:rsidP="0052492D">
            <w:pPr>
              <w:rPr>
                <w:rFonts w:ascii="Times New Roman" w:eastAsiaTheme="minorEastAsia" w:hAnsi="Times New Roman"/>
                <w:lang w:eastAsia="zh-CN"/>
              </w:rPr>
            </w:pPr>
            <w:r>
              <w:rPr>
                <w:rFonts w:ascii="Times New Roman" w:eastAsiaTheme="minorEastAsia" w:hAnsi="Times New Roman" w:hint="eastAsia"/>
                <w:lang w:eastAsia="zh-CN"/>
              </w:rPr>
              <w:t>-</w:t>
            </w:r>
            <w:r w:rsidR="00F02740" w:rsidRPr="00F02740">
              <w:rPr>
                <w:rFonts w:ascii="Times New Roman" w:eastAsiaTheme="minorEastAsia" w:hAnsi="Times New Roman"/>
                <w:lang w:eastAsia="zh-CN"/>
              </w:rPr>
              <w:t>105.55</w:t>
            </w:r>
          </w:p>
        </w:tc>
        <w:tc>
          <w:tcPr>
            <w:tcW w:w="1645" w:type="dxa"/>
          </w:tcPr>
          <w:p w14:paraId="1F1F3FE2" w14:textId="4E3A1537" w:rsidR="00143A20" w:rsidRPr="00B01767" w:rsidRDefault="00E636BA" w:rsidP="0052492D">
            <w:pPr>
              <w:rPr>
                <w:rFonts w:ascii="Times New Roman" w:eastAsiaTheme="minorEastAsia" w:hAnsi="Times New Roman"/>
                <w:lang w:eastAsia="zh-CN"/>
              </w:rPr>
            </w:pPr>
            <w:r>
              <w:rPr>
                <w:rFonts w:ascii="Times New Roman" w:eastAsiaTheme="minorEastAsia" w:hAnsi="Times New Roman" w:hint="eastAsia"/>
                <w:lang w:eastAsia="zh-CN"/>
              </w:rPr>
              <w:t>-97.08</w:t>
            </w:r>
          </w:p>
        </w:tc>
      </w:tr>
      <w:tr w:rsidR="00143A20" w:rsidRPr="005F2F27" w14:paraId="38F2249F" w14:textId="77777777" w:rsidTr="00B01767">
        <w:trPr>
          <w:trHeight w:val="363"/>
          <w:jc w:val="center"/>
        </w:trPr>
        <w:tc>
          <w:tcPr>
            <w:tcW w:w="2164" w:type="dxa"/>
            <w:shd w:val="clear" w:color="auto" w:fill="auto"/>
            <w:vAlign w:val="center"/>
          </w:tcPr>
          <w:p w14:paraId="6AD512F0" w14:textId="77777777" w:rsidR="00143A20" w:rsidRPr="005F2F27" w:rsidRDefault="00143A20" w:rsidP="0052492D">
            <w:pPr>
              <w:rPr>
                <w:rFonts w:ascii="Times New Roman" w:eastAsia="黑体" w:hAnsi="Times New Roman"/>
                <w:b/>
                <w:bCs/>
              </w:rPr>
            </w:pPr>
            <w:r w:rsidRPr="005F2F27">
              <w:rPr>
                <w:rFonts w:ascii="Times New Roman" w:hAnsi="Times New Roman"/>
                <w:b/>
                <w:bCs/>
              </w:rPr>
              <w:t>(9)</w:t>
            </w:r>
            <w:r w:rsidRPr="005F2F27">
              <w:rPr>
                <w:rFonts w:ascii="Times New Roman" w:hAnsi="Times New Roman"/>
              </w:rPr>
              <w:t xml:space="preserve"> </w:t>
            </w:r>
            <w:r w:rsidRPr="005F2F27">
              <w:rPr>
                <w:rFonts w:ascii="Times New Roman" w:hAnsi="Times New Roman"/>
                <w:b/>
                <w:bCs/>
              </w:rPr>
              <w:t>MCL</w:t>
            </w:r>
            <w:r w:rsidRPr="005F2F27">
              <w:rPr>
                <w:rFonts w:ascii="Times New Roman" w:hAnsi="Times New Roman"/>
              </w:rPr>
              <w:t xml:space="preserve"> </w:t>
            </w:r>
            <w:r w:rsidRPr="005F2F27">
              <w:rPr>
                <w:rFonts w:ascii="Times New Roman" w:hAnsi="Times New Roman"/>
              </w:rPr>
              <w:br/>
              <w:t xml:space="preserve">         = (1) - (8) (dB)</w:t>
            </w:r>
          </w:p>
        </w:tc>
        <w:tc>
          <w:tcPr>
            <w:tcW w:w="1810" w:type="dxa"/>
            <w:shd w:val="clear" w:color="auto" w:fill="auto"/>
          </w:tcPr>
          <w:p w14:paraId="0B447614" w14:textId="79DFCBED" w:rsidR="00143A20" w:rsidRPr="00B01767" w:rsidRDefault="00C76D9A" w:rsidP="0052492D">
            <w:pPr>
              <w:rPr>
                <w:rFonts w:ascii="Times New Roman" w:eastAsiaTheme="minorEastAsia" w:hAnsi="Times New Roman"/>
                <w:b/>
                <w:lang w:eastAsia="zh-CN"/>
              </w:rPr>
            </w:pPr>
            <w:r>
              <w:rPr>
                <w:rFonts w:ascii="Times New Roman" w:eastAsiaTheme="minorEastAsia" w:hAnsi="Times New Roman" w:hint="eastAsia"/>
                <w:b/>
                <w:lang w:eastAsia="zh-CN"/>
              </w:rPr>
              <w:t>123.40</w:t>
            </w:r>
          </w:p>
        </w:tc>
        <w:tc>
          <w:tcPr>
            <w:tcW w:w="1786" w:type="dxa"/>
            <w:shd w:val="clear" w:color="auto" w:fill="auto"/>
          </w:tcPr>
          <w:p w14:paraId="5C729E87" w14:textId="4BD4AD45" w:rsidR="00143A20" w:rsidRPr="00B01767" w:rsidRDefault="00D432D8" w:rsidP="0052492D">
            <w:pPr>
              <w:rPr>
                <w:rFonts w:ascii="Times New Roman" w:eastAsiaTheme="minorEastAsia" w:hAnsi="Times New Roman"/>
                <w:b/>
                <w:lang w:eastAsia="zh-CN"/>
              </w:rPr>
            </w:pPr>
            <w:r>
              <w:rPr>
                <w:rFonts w:ascii="Times New Roman" w:eastAsiaTheme="minorEastAsia" w:hAnsi="Times New Roman"/>
                <w:b/>
                <w:lang w:eastAsia="zh-CN"/>
              </w:rPr>
              <w:t>124.91</w:t>
            </w:r>
          </w:p>
        </w:tc>
        <w:tc>
          <w:tcPr>
            <w:tcW w:w="1645" w:type="dxa"/>
          </w:tcPr>
          <w:p w14:paraId="770293EF" w14:textId="39081AEA" w:rsidR="00143A20" w:rsidRPr="00B01767" w:rsidRDefault="00435860" w:rsidP="0052492D">
            <w:pPr>
              <w:rPr>
                <w:rFonts w:ascii="Times New Roman" w:eastAsiaTheme="minorEastAsia" w:hAnsi="Times New Roman"/>
                <w:b/>
                <w:lang w:eastAsia="zh-CN"/>
              </w:rPr>
            </w:pPr>
            <w:r>
              <w:rPr>
                <w:rFonts w:ascii="Times New Roman" w:eastAsiaTheme="minorEastAsia" w:hAnsi="Times New Roman"/>
                <w:b/>
                <w:lang w:eastAsia="zh-CN"/>
              </w:rPr>
              <w:t>117.87</w:t>
            </w:r>
          </w:p>
        </w:tc>
      </w:tr>
    </w:tbl>
    <w:p w14:paraId="0B2D5A08" w14:textId="3D7FB5DE" w:rsidR="002A4A92" w:rsidRDefault="00366E51" w:rsidP="00EB7B21">
      <w:pPr>
        <w:pStyle w:val="a0"/>
        <w:spacing w:beforeLines="50" w:before="12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sidR="0000515D">
        <w:rPr>
          <w:rFonts w:ascii="Times New Roman" w:eastAsia="等线" w:hAnsi="Times New Roman"/>
          <w:lang w:eastAsia="zh-CN"/>
        </w:rPr>
        <w:t xml:space="preserve">on above table, it can be observed that, although uniform and non-uniform interlaced PRACH </w:t>
      </w:r>
      <w:r w:rsidR="00330D8C">
        <w:rPr>
          <w:rFonts w:ascii="Times New Roman" w:eastAsia="等线" w:hAnsi="Times New Roman"/>
          <w:lang w:eastAsia="zh-CN"/>
        </w:rPr>
        <w:t>may</w:t>
      </w:r>
      <w:r w:rsidR="0000515D">
        <w:rPr>
          <w:rFonts w:ascii="Times New Roman" w:eastAsia="等线" w:hAnsi="Times New Roman"/>
          <w:lang w:eastAsia="zh-CN"/>
        </w:rPr>
        <w:t xml:space="preserve"> </w:t>
      </w:r>
      <w:r w:rsidR="00FB74A3">
        <w:rPr>
          <w:rFonts w:ascii="Times New Roman" w:eastAsia="等线" w:hAnsi="Times New Roman"/>
          <w:lang w:eastAsia="zh-CN"/>
        </w:rPr>
        <w:t xml:space="preserve">be </w:t>
      </w:r>
      <w:r w:rsidR="00330D8C">
        <w:rPr>
          <w:rFonts w:ascii="Times New Roman" w:eastAsia="等线" w:hAnsi="Times New Roman"/>
          <w:lang w:eastAsia="zh-CN"/>
        </w:rPr>
        <w:t xml:space="preserve">transmitted with </w:t>
      </w:r>
      <w:r w:rsidR="0000515D">
        <w:rPr>
          <w:rFonts w:ascii="Times New Roman" w:eastAsia="等线" w:hAnsi="Times New Roman"/>
          <w:lang w:eastAsia="zh-CN"/>
        </w:rPr>
        <w:t>higher m</w:t>
      </w:r>
      <w:r w:rsidR="00B9402B">
        <w:rPr>
          <w:rFonts w:ascii="Times New Roman" w:eastAsia="等线" w:hAnsi="Times New Roman"/>
          <w:lang w:eastAsia="zh-CN"/>
        </w:rPr>
        <w:t xml:space="preserve">ax transmission power. However, the MCL of the interlaced PRACH design is still </w:t>
      </w:r>
      <w:r w:rsidR="00501D49">
        <w:rPr>
          <w:rFonts w:ascii="Times New Roman" w:eastAsia="等线" w:hAnsi="Times New Roman"/>
          <w:lang w:eastAsia="zh-CN"/>
        </w:rPr>
        <w:t xml:space="preserve">lower </w:t>
      </w:r>
      <w:r w:rsidR="00E114DE">
        <w:rPr>
          <w:rFonts w:ascii="Times New Roman" w:eastAsia="等线" w:hAnsi="Times New Roman"/>
          <w:lang w:eastAsia="zh-CN"/>
        </w:rPr>
        <w:t>than that of</w:t>
      </w:r>
      <w:r w:rsidR="00B9402B">
        <w:rPr>
          <w:rFonts w:ascii="Times New Roman" w:eastAsia="等线" w:hAnsi="Times New Roman"/>
          <w:lang w:eastAsia="zh-CN"/>
        </w:rPr>
        <w:t xml:space="preserve"> contiguous scheme, since the advantage of higher maximum transmission power of interlaced design is neutralized by</w:t>
      </w:r>
      <w:r w:rsidR="0087631E">
        <w:rPr>
          <w:rFonts w:ascii="Times New Roman" w:eastAsia="等线" w:hAnsi="Times New Roman"/>
          <w:lang w:eastAsia="zh-CN"/>
        </w:rPr>
        <w:t xml:space="preserve"> its</w:t>
      </w:r>
      <w:r w:rsidR="00B9402B">
        <w:rPr>
          <w:rFonts w:ascii="Times New Roman" w:eastAsia="等线" w:hAnsi="Times New Roman"/>
          <w:lang w:eastAsia="zh-CN"/>
        </w:rPr>
        <w:t xml:space="preserve"> inferior detection performance.</w:t>
      </w:r>
    </w:p>
    <w:p w14:paraId="26C4EEFC" w14:textId="022BEE44" w:rsidR="00432AF5" w:rsidRPr="00734387" w:rsidRDefault="00432AF5" w:rsidP="00432AF5">
      <w:pPr>
        <w:pStyle w:val="a0"/>
        <w:numPr>
          <w:ilvl w:val="0"/>
          <w:numId w:val="27"/>
        </w:numPr>
        <w:rPr>
          <w:rFonts w:ascii="Times New Roman" w:eastAsia="等线" w:hAnsi="Times New Roman"/>
          <w:lang w:eastAsia="zh-CN"/>
        </w:rPr>
      </w:pPr>
      <w:r>
        <w:rPr>
          <w:rFonts w:ascii="Times New Roman" w:eastAsia="等线" w:hAnsi="Times New Roman"/>
          <w:lang w:eastAsia="zh-CN"/>
        </w:rPr>
        <w:t>Detection performance with interference</w:t>
      </w:r>
    </w:p>
    <w:p w14:paraId="3A22146C" w14:textId="4235FBCA" w:rsidR="00432AF5" w:rsidRPr="00070766" w:rsidRDefault="00732D1E" w:rsidP="00070766">
      <w:pPr>
        <w:pStyle w:val="References"/>
        <w:numPr>
          <w:ilvl w:val="0"/>
          <w:numId w:val="0"/>
        </w:numPr>
        <w:rPr>
          <w:rFonts w:eastAsia="等线"/>
          <w:lang w:eastAsia="zh-CN"/>
        </w:rPr>
      </w:pPr>
      <w:r>
        <w:rPr>
          <w:rFonts w:eastAsia="等线" w:hint="eastAsia"/>
          <w:lang w:eastAsia="zh-CN"/>
        </w:rPr>
        <w:t xml:space="preserve">In </w:t>
      </w:r>
      <w:r>
        <w:rPr>
          <w:rFonts w:eastAsia="等线"/>
          <w:lang w:eastAsia="zh-CN"/>
        </w:rPr>
        <w:t>unsilenced</w:t>
      </w:r>
      <w:r>
        <w:rPr>
          <w:rFonts w:eastAsia="等线" w:hint="eastAsia"/>
          <w:lang w:eastAsia="zh-CN"/>
        </w:rPr>
        <w:t xml:space="preserve"> </w:t>
      </w:r>
      <w:r>
        <w:rPr>
          <w:rFonts w:eastAsia="等线"/>
          <w:lang w:eastAsia="zh-CN"/>
        </w:rPr>
        <w:t>spectrum, the transmission resource is obtained through contention procedure, where hidden node issue is inevitable. Therefore, the interference should be considered in physical channel design</w:t>
      </w:r>
      <w:r w:rsidR="00070766">
        <w:rPr>
          <w:rFonts w:eastAsia="等线"/>
          <w:lang w:eastAsia="zh-CN"/>
        </w:rPr>
        <w:t xml:space="preserve">. In this section, the </w:t>
      </w:r>
      <w:r w:rsidR="00070766">
        <w:rPr>
          <w:rFonts w:eastAsia="等线"/>
          <w:lang w:eastAsia="zh-CN"/>
        </w:rPr>
        <w:lastRenderedPageBreak/>
        <w:t>detection performance of different PRACH design is evaluated, where the waveform of interference is CP-OFDM</w:t>
      </w:r>
      <w:r w:rsidR="00E06A1F">
        <w:rPr>
          <w:rFonts w:eastAsia="等线"/>
          <w:lang w:eastAsia="zh-CN"/>
        </w:rPr>
        <w:t xml:space="preserve"> and 16QAM modulated</w:t>
      </w:r>
      <w:r w:rsidR="00070766">
        <w:rPr>
          <w:rFonts w:eastAsia="等线"/>
          <w:lang w:eastAsia="zh-CN"/>
        </w:rPr>
        <w:t xml:space="preserve">, the interference is appeared in whole sub </w:t>
      </w:r>
      <w:r w:rsidR="0074331D">
        <w:rPr>
          <w:rFonts w:eastAsia="等线"/>
          <w:lang w:eastAsia="zh-CN"/>
        </w:rPr>
        <w:t>band. The power of the interference is -3/0/3dB compared with the target PRACH signal.</w:t>
      </w:r>
    </w:p>
    <w:p w14:paraId="1265CCBF" w14:textId="77777777" w:rsidR="00CB7679" w:rsidRDefault="00CB7679" w:rsidP="00126D8F">
      <w:pPr>
        <w:pStyle w:val="a0"/>
        <w:numPr>
          <w:ilvl w:val="1"/>
          <w:numId w:val="27"/>
        </w:numPr>
        <w:spacing w:beforeLines="50" w:before="120"/>
        <w:rPr>
          <w:rFonts w:ascii="Times New Roman" w:eastAsia="等线" w:hAnsi="Times New Roman"/>
          <w:lang w:eastAsia="zh-CN"/>
        </w:rPr>
      </w:pPr>
      <w:r>
        <w:rPr>
          <w:rFonts w:ascii="Times New Roman" w:eastAsia="等线" w:hAnsi="Times New Roman" w:hint="eastAsia"/>
          <w:lang w:eastAsia="zh-CN"/>
        </w:rPr>
        <w:t>PRB-level interlaced PRACH</w:t>
      </w:r>
    </w:p>
    <w:p w14:paraId="7A18966E" w14:textId="2C6E80C7" w:rsidR="00EF518B" w:rsidRDefault="006A69D3" w:rsidP="005E112D">
      <w:pPr>
        <w:pStyle w:val="a0"/>
        <w:rPr>
          <w:rFonts w:eastAsiaTheme="minorEastAsia"/>
          <w:noProof/>
          <w:lang w:eastAsia="zh-CN"/>
        </w:rPr>
      </w:pPr>
      <w:r w:rsidRPr="006A69D3">
        <w:rPr>
          <w:rFonts w:eastAsiaTheme="minorEastAsia"/>
          <w:noProof/>
          <w:lang w:eastAsia="zh-CN"/>
        </w:rPr>
        <w:drawing>
          <wp:inline distT="0" distB="0" distL="0" distR="0" wp14:anchorId="375A3037" wp14:editId="264F2996">
            <wp:extent cx="2919600" cy="218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600" cy="2185200"/>
                    </a:xfrm>
                    <a:prstGeom prst="rect">
                      <a:avLst/>
                    </a:prstGeom>
                    <a:noFill/>
                    <a:ln>
                      <a:noFill/>
                    </a:ln>
                  </pic:spPr>
                </pic:pic>
              </a:graphicData>
            </a:graphic>
          </wp:inline>
        </w:drawing>
      </w:r>
      <w:r w:rsidR="00EF518B" w:rsidRPr="00EF518B">
        <w:rPr>
          <w:rFonts w:ascii="Times New Roman" w:eastAsia="等线" w:hAnsi="Times New Roman"/>
          <w:noProof/>
          <w:lang w:eastAsia="zh-CN"/>
        </w:rPr>
        <w:drawing>
          <wp:inline distT="0" distB="0" distL="0" distR="0" wp14:anchorId="04AAD6E3" wp14:editId="025E974A">
            <wp:extent cx="2836800" cy="2127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p w14:paraId="430AAA5D" w14:textId="0C5F4237" w:rsidR="000D0752" w:rsidRPr="00B01767" w:rsidRDefault="000D0752" w:rsidP="005E112D">
      <w:pPr>
        <w:pStyle w:val="a0"/>
        <w:rPr>
          <w:rFonts w:eastAsiaTheme="minorEastAsia"/>
          <w:noProof/>
          <w:lang w:eastAsia="zh-CN"/>
        </w:rPr>
      </w:pPr>
      <w:r>
        <w:rPr>
          <w:rFonts w:ascii="Times New Roman" w:eastAsia="等线" w:hAnsi="Times New Roman"/>
          <w:lang w:eastAsia="zh-CN"/>
        </w:rPr>
        <w:t xml:space="preserve">                                a)  miss-detection                                                               b</w:t>
      </w:r>
      <w:r w:rsidR="00F75855">
        <w:rPr>
          <w:rFonts w:ascii="Times New Roman" w:eastAsia="等线" w:hAnsi="Times New Roman"/>
          <w:lang w:eastAsia="zh-CN"/>
        </w:rPr>
        <w:t>) false</w:t>
      </w:r>
      <w:r>
        <w:rPr>
          <w:rFonts w:ascii="Times New Roman" w:eastAsia="等线" w:hAnsi="Times New Roman"/>
          <w:lang w:eastAsia="zh-CN"/>
        </w:rPr>
        <w:t>-alarm</w:t>
      </w:r>
    </w:p>
    <w:p w14:paraId="69394234" w14:textId="5877CAF1" w:rsidR="00CB7679" w:rsidRPr="003A5CE0" w:rsidRDefault="00CB7679" w:rsidP="00B01767">
      <w:pPr>
        <w:pStyle w:val="a0"/>
        <w:jc w:val="center"/>
        <w:rPr>
          <w:rFonts w:ascii="Times New Roman" w:eastAsia="宋体" w:hAnsi="Times New Roman"/>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5</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 xml:space="preserve">-detection and false alarm </w:t>
      </w:r>
      <w:r w:rsidR="009D30D9">
        <w:rPr>
          <w:rFonts w:ascii="Times New Roman" w:eastAsia="宋体" w:hAnsi="Times New Roman"/>
          <w:lang w:eastAsia="zh-CN"/>
        </w:rPr>
        <w:t>performance</w:t>
      </w:r>
      <w:r>
        <w:rPr>
          <w:rFonts w:ascii="Times New Roman" w:eastAsia="宋体" w:hAnsi="Times New Roman"/>
          <w:lang w:eastAsia="zh-CN"/>
        </w:rPr>
        <w:t xml:space="preserve"> for</w:t>
      </w:r>
      <w:r w:rsidR="005359DB">
        <w:rPr>
          <w:rFonts w:ascii="Times New Roman" w:eastAsia="宋体" w:hAnsi="Times New Roman"/>
          <w:lang w:eastAsia="zh-CN"/>
        </w:rPr>
        <w:t xml:space="preserve"> Non-Uniformed</w:t>
      </w:r>
      <w:r>
        <w:rPr>
          <w:rFonts w:ascii="Times New Roman" w:eastAsia="宋体" w:hAnsi="Times New Roman"/>
          <w:lang w:eastAsia="zh-CN"/>
        </w:rPr>
        <w:t xml:space="preserve"> PRB level interlace PRACH</w:t>
      </w:r>
    </w:p>
    <w:p w14:paraId="54ADC039" w14:textId="77777777" w:rsidR="00CB7679" w:rsidRPr="001A3B1C" w:rsidRDefault="00CB7679" w:rsidP="00CB7679">
      <w:pPr>
        <w:pStyle w:val="a0"/>
        <w:numPr>
          <w:ilvl w:val="1"/>
          <w:numId w:val="27"/>
        </w:numPr>
        <w:rPr>
          <w:rFonts w:ascii="Times New Roman" w:eastAsia="等线" w:hAnsi="Times New Roman"/>
          <w:lang w:eastAsia="zh-CN"/>
        </w:rPr>
      </w:pPr>
      <w:r>
        <w:rPr>
          <w:rFonts w:ascii="Times New Roman" w:eastAsia="等线" w:hAnsi="Times New Roman"/>
          <w:lang w:eastAsia="zh-CN"/>
        </w:rPr>
        <w:t>Contiguous</w:t>
      </w:r>
      <w:r>
        <w:rPr>
          <w:rFonts w:ascii="Times New Roman" w:eastAsia="等线" w:hAnsi="Times New Roman" w:hint="eastAsia"/>
          <w:lang w:eastAsia="zh-CN"/>
        </w:rPr>
        <w:t xml:space="preserve"> PRACH</w:t>
      </w:r>
      <w:r>
        <w:rPr>
          <w:rFonts w:ascii="Times New Roman" w:eastAsia="等线" w:hAnsi="Times New Roman"/>
          <w:lang w:eastAsia="zh-CN"/>
        </w:rPr>
        <w:t xml:space="preserve"> </w:t>
      </w:r>
      <w:proofErr w:type="gramStart"/>
      <w:r>
        <w:rPr>
          <w:rFonts w:ascii="Times New Roman" w:eastAsia="等线" w:hAnsi="Times New Roman"/>
          <w:lang w:eastAsia="zh-CN"/>
        </w:rPr>
        <w:t>mapping(</w:t>
      </w:r>
      <w:proofErr w:type="gramEnd"/>
      <w:r>
        <w:rPr>
          <w:rFonts w:ascii="Times New Roman" w:eastAsia="等线" w:hAnsi="Times New Roman"/>
          <w:lang w:eastAsia="zh-CN"/>
        </w:rPr>
        <w:t>Rel-15)</w:t>
      </w:r>
    </w:p>
    <w:p w14:paraId="5F401DBA" w14:textId="2249BEB7" w:rsidR="00EF518B" w:rsidRDefault="005E7DD9" w:rsidP="005E112D">
      <w:pPr>
        <w:pStyle w:val="a0"/>
        <w:rPr>
          <w:rFonts w:ascii="Times New Roman" w:eastAsia="等线" w:hAnsi="Times New Roman"/>
          <w:lang w:eastAsia="zh-CN"/>
        </w:rPr>
      </w:pPr>
      <w:r w:rsidRPr="005E7DD9">
        <w:rPr>
          <w:noProof/>
          <w:lang w:eastAsia="zh-CN"/>
        </w:rPr>
        <w:drawing>
          <wp:inline distT="0" distB="0" distL="0" distR="0" wp14:anchorId="3D74C5EB" wp14:editId="01DEA2E4">
            <wp:extent cx="2844000" cy="2131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00EF518B" w:rsidRPr="00EF518B">
        <w:rPr>
          <w:rFonts w:ascii="Times New Roman" w:eastAsia="等线" w:hAnsi="Times New Roman" w:hint="eastAsia"/>
          <w:noProof/>
          <w:lang w:eastAsia="zh-CN"/>
        </w:rPr>
        <w:drawing>
          <wp:inline distT="0" distB="0" distL="0" distR="0" wp14:anchorId="5733328B" wp14:editId="551BB05D">
            <wp:extent cx="2844000" cy="2131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2569B890" w14:textId="04C39220" w:rsidR="000D0752" w:rsidRDefault="000D0752" w:rsidP="005E112D">
      <w:pPr>
        <w:pStyle w:val="a0"/>
        <w:rPr>
          <w:rFonts w:ascii="Times New Roman" w:eastAsia="等线" w:hAnsi="Times New Roman"/>
          <w:lang w:eastAsia="zh-CN"/>
        </w:rPr>
      </w:pPr>
      <w:r>
        <w:rPr>
          <w:rFonts w:ascii="Times New Roman" w:eastAsia="等线" w:hAnsi="Times New Roman"/>
          <w:lang w:eastAsia="zh-CN"/>
        </w:rPr>
        <w:t xml:space="preserve">                                a)  miss-detection                                                               b</w:t>
      </w:r>
      <w:r w:rsidR="00F75855">
        <w:rPr>
          <w:rFonts w:ascii="Times New Roman" w:eastAsia="等线" w:hAnsi="Times New Roman"/>
          <w:lang w:eastAsia="zh-CN"/>
        </w:rPr>
        <w:t>) false</w:t>
      </w:r>
      <w:r>
        <w:rPr>
          <w:rFonts w:ascii="Times New Roman" w:eastAsia="等线" w:hAnsi="Times New Roman"/>
          <w:lang w:eastAsia="zh-CN"/>
        </w:rPr>
        <w:t>-alarm</w:t>
      </w:r>
    </w:p>
    <w:p w14:paraId="21CE21D4" w14:textId="37F5B3E8" w:rsidR="00CB7679" w:rsidRPr="00E10FF1" w:rsidRDefault="00CB7679" w:rsidP="00CB7679">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6</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w:t>
      </w:r>
      <w:r>
        <w:rPr>
          <w:rFonts w:ascii="Times New Roman" w:eastAsia="宋体" w:hAnsi="Times New Roman"/>
          <w:lang w:eastAsia="zh-CN"/>
        </w:rPr>
        <w:t>detection</w:t>
      </w:r>
      <w:r>
        <w:rPr>
          <w:rFonts w:ascii="Times New Roman" w:eastAsia="宋体" w:hAnsi="Times New Roman" w:hint="eastAsia"/>
          <w:lang w:eastAsia="zh-CN"/>
        </w:rPr>
        <w:t xml:space="preserve"> and false alarm </w:t>
      </w:r>
      <w:r w:rsidR="005E7DD9">
        <w:rPr>
          <w:rFonts w:ascii="Times New Roman" w:eastAsia="宋体" w:hAnsi="Times New Roman"/>
          <w:lang w:eastAsia="zh-CN"/>
        </w:rPr>
        <w:t>performance</w:t>
      </w:r>
      <w:r>
        <w:rPr>
          <w:rFonts w:ascii="Times New Roman" w:eastAsia="宋体" w:hAnsi="Times New Roman"/>
          <w:lang w:eastAsia="zh-CN"/>
        </w:rPr>
        <w:t xml:space="preserve"> for Contiguous PRACH mapping</w:t>
      </w:r>
    </w:p>
    <w:p w14:paraId="7BF477E3" w14:textId="77777777" w:rsidR="00CB7679" w:rsidRPr="006C7E66" w:rsidRDefault="00CB7679" w:rsidP="00CB7679">
      <w:pPr>
        <w:pStyle w:val="a0"/>
        <w:numPr>
          <w:ilvl w:val="1"/>
          <w:numId w:val="27"/>
        </w:numPr>
        <w:rPr>
          <w:rFonts w:ascii="Times New Roman" w:eastAsia="等线" w:hAnsi="Times New Roman"/>
          <w:lang w:eastAsia="zh-CN"/>
        </w:rPr>
      </w:pPr>
      <w:r>
        <w:rPr>
          <w:rFonts w:ascii="Times New Roman" w:eastAsia="等线" w:hAnsi="Times New Roman" w:hint="eastAsia"/>
          <w:lang w:eastAsia="zh-CN"/>
        </w:rPr>
        <w:t xml:space="preserve">Repeated </w:t>
      </w:r>
      <w:r>
        <w:rPr>
          <w:rFonts w:ascii="Times New Roman" w:eastAsia="等线" w:hAnsi="Times New Roman"/>
          <w:lang w:eastAsia="zh-CN"/>
        </w:rPr>
        <w:t xml:space="preserve">preamble </w:t>
      </w:r>
      <w:r>
        <w:rPr>
          <w:rFonts w:ascii="Times New Roman" w:eastAsia="等线" w:hAnsi="Times New Roman" w:hint="eastAsia"/>
          <w:lang w:eastAsia="zh-CN"/>
        </w:rPr>
        <w:t>in frequency domain</w:t>
      </w:r>
    </w:p>
    <w:p w14:paraId="0BE5D819" w14:textId="601D0935" w:rsidR="005E112D" w:rsidRDefault="00DA76F9" w:rsidP="007C1804">
      <w:pPr>
        <w:pStyle w:val="a0"/>
        <w:rPr>
          <w:rFonts w:ascii="Times New Roman" w:eastAsia="等线" w:hAnsi="Times New Roman"/>
          <w:lang w:eastAsia="zh-CN"/>
        </w:rPr>
      </w:pPr>
      <w:r w:rsidRPr="00DA76F9">
        <w:rPr>
          <w:noProof/>
          <w:lang w:eastAsia="zh-CN"/>
        </w:rPr>
        <w:drawing>
          <wp:inline distT="0" distB="0" distL="0" distR="0" wp14:anchorId="0A96F38C" wp14:editId="0FBB0EE6">
            <wp:extent cx="2847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005E112D" w:rsidRPr="005E112D">
        <w:rPr>
          <w:rFonts w:ascii="Times New Roman" w:eastAsia="等线" w:hAnsi="Times New Roman" w:hint="eastAsia"/>
          <w:noProof/>
          <w:lang w:eastAsia="zh-CN"/>
        </w:rPr>
        <w:drawing>
          <wp:inline distT="0" distB="0" distL="0" distR="0" wp14:anchorId="2904E255" wp14:editId="16373C9D">
            <wp:extent cx="2844000" cy="2131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54C917AF" w14:textId="60C53079" w:rsidR="000D0752" w:rsidRPr="00F75855" w:rsidRDefault="000D0752" w:rsidP="007C1804">
      <w:pPr>
        <w:pStyle w:val="a0"/>
        <w:rPr>
          <w:rFonts w:ascii="Times New Roman" w:eastAsia="等线" w:hAnsi="Times New Roman"/>
          <w:lang w:eastAsia="zh-CN"/>
        </w:rPr>
      </w:pPr>
      <w:r>
        <w:rPr>
          <w:rFonts w:ascii="Times New Roman" w:eastAsia="等线" w:hAnsi="Times New Roman"/>
          <w:lang w:eastAsia="zh-CN"/>
        </w:rPr>
        <w:t xml:space="preserve">                                a)  miss-detection                                                               b</w:t>
      </w:r>
      <w:r w:rsidR="00F75855">
        <w:rPr>
          <w:rFonts w:ascii="Times New Roman" w:eastAsia="等线" w:hAnsi="Times New Roman"/>
          <w:lang w:eastAsia="zh-CN"/>
        </w:rPr>
        <w:t>) false</w:t>
      </w:r>
      <w:r>
        <w:rPr>
          <w:rFonts w:ascii="Times New Roman" w:eastAsia="等线" w:hAnsi="Times New Roman"/>
          <w:lang w:eastAsia="zh-CN"/>
        </w:rPr>
        <w:t>-alarm</w:t>
      </w:r>
    </w:p>
    <w:p w14:paraId="0B520F75" w14:textId="2C7A14FF" w:rsidR="00CB7679" w:rsidRPr="00E10FF1" w:rsidRDefault="00CB7679" w:rsidP="00CB7679">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Pr>
          <w:rFonts w:ascii="Times New Roman" w:eastAsia="宋体" w:hAnsi="Times New Roman"/>
          <w:b/>
          <w:lang w:eastAsia="zh-CN"/>
        </w:rPr>
        <w:t>7</w:t>
      </w:r>
      <w:r w:rsidRPr="00A76633">
        <w:rPr>
          <w:rFonts w:ascii="Times New Roman" w:eastAsia="宋体" w:hAnsi="Times New Roman"/>
          <w:lang w:eastAsia="zh-CN"/>
        </w:rPr>
        <w:tab/>
      </w:r>
      <w:r>
        <w:rPr>
          <w:rFonts w:ascii="Times New Roman" w:eastAsia="宋体" w:hAnsi="Times New Roman"/>
          <w:lang w:eastAsia="zh-CN"/>
        </w:rPr>
        <w:t>Miss</w:t>
      </w:r>
      <w:r>
        <w:rPr>
          <w:rFonts w:ascii="Times New Roman" w:eastAsia="宋体" w:hAnsi="Times New Roman" w:hint="eastAsia"/>
          <w:lang w:eastAsia="zh-CN"/>
        </w:rPr>
        <w:t>-</w:t>
      </w:r>
      <w:r>
        <w:rPr>
          <w:rFonts w:ascii="Times New Roman" w:eastAsia="宋体" w:hAnsi="Times New Roman"/>
          <w:lang w:eastAsia="zh-CN"/>
        </w:rPr>
        <w:t>detection</w:t>
      </w:r>
      <w:r>
        <w:rPr>
          <w:rFonts w:ascii="Times New Roman" w:eastAsia="宋体" w:hAnsi="Times New Roman" w:hint="eastAsia"/>
          <w:lang w:eastAsia="zh-CN"/>
        </w:rPr>
        <w:t xml:space="preserve"> and false alarm </w:t>
      </w:r>
      <w:r w:rsidR="00DA76F9">
        <w:rPr>
          <w:rFonts w:ascii="Times New Roman" w:eastAsia="宋体" w:hAnsi="Times New Roman"/>
          <w:lang w:eastAsia="zh-CN"/>
        </w:rPr>
        <w:t>performance</w:t>
      </w:r>
      <w:r>
        <w:rPr>
          <w:rFonts w:ascii="Times New Roman" w:eastAsia="宋体" w:hAnsi="Times New Roman"/>
          <w:lang w:eastAsia="zh-CN"/>
        </w:rPr>
        <w:t xml:space="preserve"> for repeated preamble mapping in frequency domain</w:t>
      </w:r>
    </w:p>
    <w:p w14:paraId="4A110556" w14:textId="1BCE1AC0" w:rsidR="00631949" w:rsidRPr="00A06E41" w:rsidRDefault="00631949" w:rsidP="00EB7B21">
      <w:pPr>
        <w:pStyle w:val="a0"/>
        <w:spacing w:beforeLines="50" w:before="120"/>
        <w:rPr>
          <w:rFonts w:ascii="Times New Roman" w:eastAsia="等线" w:hAnsi="Times New Roman"/>
          <w:lang w:val="en-GB" w:eastAsia="zh-CN"/>
        </w:rPr>
      </w:pPr>
      <w:r>
        <w:rPr>
          <w:rFonts w:ascii="Times New Roman" w:eastAsia="等线" w:hAnsi="Times New Roman"/>
          <w:lang w:val="en-GB" w:eastAsia="zh-CN"/>
        </w:rPr>
        <w:t>A</w:t>
      </w:r>
      <w:r>
        <w:rPr>
          <w:rFonts w:ascii="Times New Roman" w:eastAsia="等线" w:hAnsi="Times New Roman" w:hint="eastAsia"/>
          <w:lang w:val="en-GB" w:eastAsia="zh-CN"/>
        </w:rPr>
        <w:t xml:space="preserve">s </w:t>
      </w:r>
      <w:r>
        <w:rPr>
          <w:rFonts w:ascii="Times New Roman" w:eastAsia="等线" w:hAnsi="Times New Roman"/>
          <w:lang w:val="en-GB" w:eastAsia="zh-CN"/>
        </w:rPr>
        <w:t>shown in Figure 5-7,</w:t>
      </w:r>
      <w:r w:rsidR="00126D8F">
        <w:rPr>
          <w:rFonts w:ascii="Times New Roman" w:eastAsia="等线" w:hAnsi="Times New Roman"/>
          <w:lang w:val="en-GB" w:eastAsia="zh-CN"/>
        </w:rPr>
        <w:t xml:space="preserve"> the miss detection rate of interlaced PRACH design is much worse than the contiguous PRACH. With the increment of the interference, the detection performance will degrade</w:t>
      </w:r>
      <w:r w:rsidR="002B2657">
        <w:rPr>
          <w:rFonts w:ascii="Times New Roman" w:eastAsia="等线" w:hAnsi="Times New Roman"/>
          <w:lang w:val="en-GB" w:eastAsia="zh-CN"/>
        </w:rPr>
        <w:t xml:space="preserve"> obviously</w:t>
      </w:r>
      <w:r w:rsidR="00126D8F">
        <w:rPr>
          <w:rFonts w:ascii="Times New Roman" w:eastAsia="等线" w:hAnsi="Times New Roman"/>
          <w:lang w:val="en-GB" w:eastAsia="zh-CN"/>
        </w:rPr>
        <w:t xml:space="preserve">, and the </w:t>
      </w:r>
      <w:r w:rsidR="00972F25">
        <w:rPr>
          <w:rFonts w:ascii="Times New Roman" w:eastAsia="等线" w:hAnsi="Times New Roman"/>
          <w:lang w:val="en-GB" w:eastAsia="zh-CN"/>
        </w:rPr>
        <w:t>miss-</w:t>
      </w:r>
      <w:r w:rsidR="00972F25">
        <w:rPr>
          <w:rFonts w:ascii="Times New Roman" w:eastAsia="等线" w:hAnsi="Times New Roman"/>
          <w:lang w:val="en-GB" w:eastAsia="zh-CN"/>
        </w:rPr>
        <w:lastRenderedPageBreak/>
        <w:t xml:space="preserve">detection rate </w:t>
      </w:r>
      <w:r w:rsidR="00E76594">
        <w:rPr>
          <w:rFonts w:ascii="Times New Roman" w:eastAsia="等线" w:hAnsi="Times New Roman"/>
          <w:lang w:val="en-GB" w:eastAsia="zh-CN"/>
        </w:rPr>
        <w:t>is too high to be acceptable</w:t>
      </w:r>
      <w:r w:rsidR="00972F25">
        <w:rPr>
          <w:rFonts w:ascii="Times New Roman" w:eastAsia="等线" w:hAnsi="Times New Roman"/>
          <w:lang w:val="en-GB" w:eastAsia="zh-CN"/>
        </w:rPr>
        <w:t>, which may severely</w:t>
      </w:r>
      <w:r w:rsidR="005045D1">
        <w:rPr>
          <w:rFonts w:ascii="Times New Roman" w:eastAsia="等线" w:hAnsi="Times New Roman"/>
          <w:lang w:val="en-GB" w:eastAsia="zh-CN"/>
        </w:rPr>
        <w:t xml:space="preserve"> degrade MSG1 receiving performance and</w:t>
      </w:r>
      <w:r w:rsidR="00972F25">
        <w:rPr>
          <w:rFonts w:ascii="Times New Roman" w:eastAsia="等线" w:hAnsi="Times New Roman"/>
          <w:lang w:val="en-GB" w:eastAsia="zh-CN"/>
        </w:rPr>
        <w:t xml:space="preserve"> delay the RACH process.</w:t>
      </w:r>
    </w:p>
    <w:p w14:paraId="4B20C202" w14:textId="585E57B0" w:rsidR="00734387" w:rsidRPr="00734387" w:rsidRDefault="00734387" w:rsidP="00D56B6A">
      <w:pPr>
        <w:pStyle w:val="a0"/>
        <w:numPr>
          <w:ilvl w:val="0"/>
          <w:numId w:val="27"/>
        </w:numPr>
        <w:rPr>
          <w:rFonts w:ascii="Times New Roman" w:eastAsia="等线" w:hAnsi="Times New Roman"/>
          <w:lang w:eastAsia="zh-CN"/>
        </w:rPr>
      </w:pPr>
      <w:r>
        <w:rPr>
          <w:rFonts w:ascii="Times New Roman" w:eastAsia="等线" w:hAnsi="Times New Roman"/>
          <w:lang w:eastAsia="zh-CN"/>
        </w:rPr>
        <w:t xml:space="preserve"> Summary of the evaluation</w:t>
      </w:r>
    </w:p>
    <w:p w14:paraId="4B4302C7" w14:textId="6F2CD28D" w:rsidR="00CD7640" w:rsidRPr="005F2F27" w:rsidRDefault="00CD7640" w:rsidP="00D56B6A">
      <w:pPr>
        <w:pStyle w:val="a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sidR="0083254B">
        <w:rPr>
          <w:rFonts w:ascii="Times New Roman" w:eastAsia="等线" w:hAnsi="Times New Roman"/>
          <w:lang w:eastAsia="zh-CN"/>
        </w:rPr>
        <w:t>on detection performance, TA estimation accuracy, PAPR/CM a</w:t>
      </w:r>
      <w:r w:rsidR="005B25A4">
        <w:rPr>
          <w:rFonts w:ascii="Times New Roman" w:eastAsia="等线" w:hAnsi="Times New Roman"/>
          <w:lang w:eastAsia="zh-CN"/>
        </w:rPr>
        <w:t>nd MCL evaluation above, we can con</w:t>
      </w:r>
      <w:r w:rsidR="005B25A4" w:rsidRPr="005B25A4">
        <w:rPr>
          <w:rFonts w:ascii="Times New Roman" w:eastAsia="等线" w:hAnsi="Times New Roman"/>
          <w:lang w:eastAsia="zh-CN"/>
        </w:rPr>
        <w:t>clude that</w:t>
      </w:r>
      <w:r w:rsidR="005B25A4">
        <w:rPr>
          <w:rFonts w:ascii="Times New Roman" w:eastAsia="等线" w:hAnsi="Times New Roman"/>
          <w:lang w:eastAsia="zh-CN"/>
        </w:rPr>
        <w:t>,</w:t>
      </w:r>
      <w:r w:rsidR="005B25A4" w:rsidRPr="005B25A4">
        <w:rPr>
          <w:rFonts w:ascii="Times New Roman" w:eastAsia="等线" w:hAnsi="Times New Roman"/>
          <w:lang w:eastAsia="zh-CN"/>
        </w:rPr>
        <w:t xml:space="preserve"> </w:t>
      </w:r>
      <w:r w:rsidR="005B25A4">
        <w:rPr>
          <w:rFonts w:ascii="Times New Roman" w:hAnsi="Times New Roman"/>
        </w:rPr>
        <w:t>c</w:t>
      </w:r>
      <w:r w:rsidR="005B25A4" w:rsidRPr="005B25A4">
        <w:rPr>
          <w:rFonts w:ascii="Times New Roman" w:hAnsi="Times New Roman"/>
        </w:rPr>
        <w:t>ontiguous PRACH mapping and PRACH repetition in frequency domain can achieve robust detection performance and timing accuracy compared with interlaced PRACH</w:t>
      </w:r>
      <w:r w:rsidR="005B25A4">
        <w:rPr>
          <w:rFonts w:ascii="Times New Roman" w:hAnsi="Times New Roman"/>
        </w:rPr>
        <w:t>. Meanwhile, lower MCL can be identified even if the PAPR/CM and the maximum transmission power due to PSD limitation are taken into consideration.</w:t>
      </w:r>
    </w:p>
    <w:p w14:paraId="5A3DA738" w14:textId="08958788" w:rsidR="0025178F" w:rsidRPr="00503F05" w:rsidRDefault="0025178F" w:rsidP="0025178F">
      <w:pPr>
        <w:pStyle w:val="a7"/>
        <w:jc w:val="both"/>
        <w:rPr>
          <w:rFonts w:ascii="Times New Roman" w:hAnsi="Times New Roman"/>
          <w:b/>
        </w:rPr>
      </w:pPr>
      <w:bookmarkStart w:id="23" w:name="_Ref525908004"/>
      <w:bookmarkStart w:id="24" w:name="OO2"/>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04348C">
        <w:rPr>
          <w:rFonts w:ascii="Times New Roman" w:hAnsi="Times New Roman"/>
          <w:b/>
          <w:noProof/>
        </w:rPr>
        <w:t>2</w:t>
      </w:r>
      <w:r w:rsidRPr="00503F05">
        <w:rPr>
          <w:rFonts w:ascii="Times New Roman" w:hAnsi="Times New Roman"/>
          <w:b/>
        </w:rPr>
        <w:fldChar w:fldCharType="end"/>
      </w:r>
      <w:r w:rsidRPr="00503F05">
        <w:rPr>
          <w:rFonts w:ascii="Times New Roman" w:hAnsi="Times New Roman"/>
          <w:b/>
        </w:rPr>
        <w:t xml:space="preserve">: </w:t>
      </w:r>
      <w:bookmarkEnd w:id="23"/>
      <w:r w:rsidR="00770BBC">
        <w:rPr>
          <w:rFonts w:ascii="Times New Roman" w:hAnsi="Times New Roman"/>
          <w:b/>
        </w:rPr>
        <w:t xml:space="preserve">Contiguous PRACH mapping and PRACH repetition in frequency domain can achieve </w:t>
      </w:r>
      <w:r w:rsidR="00EB7B21">
        <w:rPr>
          <w:rFonts w:ascii="Times New Roman" w:hAnsi="Times New Roman"/>
          <w:b/>
        </w:rPr>
        <w:t xml:space="preserve">better detection performance, higher </w:t>
      </w:r>
      <w:r w:rsidR="0083254B">
        <w:rPr>
          <w:rFonts w:ascii="Times New Roman" w:hAnsi="Times New Roman"/>
          <w:b/>
        </w:rPr>
        <w:t>timing accuracy</w:t>
      </w:r>
      <w:r w:rsidR="00EB7B21">
        <w:rPr>
          <w:rFonts w:ascii="Times New Roman" w:hAnsi="Times New Roman"/>
          <w:b/>
        </w:rPr>
        <w:t xml:space="preserve"> and </w:t>
      </w:r>
      <w:r w:rsidR="00B43270">
        <w:rPr>
          <w:rFonts w:ascii="Times New Roman" w:hAnsi="Times New Roman"/>
          <w:b/>
        </w:rPr>
        <w:t>higher</w:t>
      </w:r>
      <w:r w:rsidR="00264A89">
        <w:rPr>
          <w:rFonts w:ascii="Times New Roman" w:hAnsi="Times New Roman"/>
          <w:b/>
        </w:rPr>
        <w:t xml:space="preserve"> </w:t>
      </w:r>
      <w:r w:rsidR="00EB7B21">
        <w:rPr>
          <w:rFonts w:ascii="Times New Roman" w:hAnsi="Times New Roman"/>
          <w:b/>
        </w:rPr>
        <w:t>MCL</w:t>
      </w:r>
      <w:r w:rsidR="0083254B">
        <w:rPr>
          <w:rFonts w:ascii="Times New Roman" w:hAnsi="Times New Roman"/>
          <w:b/>
        </w:rPr>
        <w:t xml:space="preserve"> compared with PRB level interlaced PRACH. </w:t>
      </w:r>
    </w:p>
    <w:p w14:paraId="0A44F8D9" w14:textId="7BE6DF0C" w:rsidR="0025178F" w:rsidRPr="00503F05" w:rsidRDefault="0025178F" w:rsidP="0025178F">
      <w:pPr>
        <w:pStyle w:val="a7"/>
        <w:jc w:val="both"/>
        <w:rPr>
          <w:rFonts w:ascii="Times New Roman" w:hAnsi="Times New Roman"/>
          <w:b/>
        </w:rPr>
      </w:pPr>
      <w:bookmarkStart w:id="25" w:name="_Ref528940535"/>
      <w:bookmarkStart w:id="26" w:name="_Ref524949986"/>
      <w:bookmarkStart w:id="27" w:name="PP8"/>
      <w:bookmarkEnd w:id="24"/>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04348C">
        <w:rPr>
          <w:rFonts w:ascii="Times New Roman" w:hAnsi="Times New Roman"/>
          <w:b/>
          <w:noProof/>
        </w:rPr>
        <w:t>8</w:t>
      </w:r>
      <w:r w:rsidRPr="00503F05">
        <w:rPr>
          <w:rFonts w:ascii="Times New Roman" w:hAnsi="Times New Roman"/>
          <w:b/>
        </w:rPr>
        <w:fldChar w:fldCharType="end"/>
      </w:r>
      <w:r w:rsidRPr="00503F05">
        <w:rPr>
          <w:rFonts w:ascii="Times New Roman" w:hAnsi="Times New Roman"/>
          <w:b/>
        </w:rPr>
        <w:t xml:space="preserve">: </w:t>
      </w:r>
      <w:r w:rsidR="004F2F49">
        <w:rPr>
          <w:rFonts w:ascii="Times New Roman" w:hAnsi="Times New Roman"/>
          <w:b/>
        </w:rPr>
        <w:t xml:space="preserve">Contiguous PRACH mapping and PRACH repetition in frequency domain </w:t>
      </w:r>
      <w:r w:rsidR="007C4AFC">
        <w:rPr>
          <w:rFonts w:ascii="Times New Roman" w:hAnsi="Times New Roman"/>
          <w:b/>
        </w:rPr>
        <w:t xml:space="preserve">based on Rel-15 preamble </w:t>
      </w:r>
      <w:r w:rsidR="004F2F49">
        <w:rPr>
          <w:rFonts w:ascii="Times New Roman" w:hAnsi="Times New Roman"/>
          <w:b/>
        </w:rPr>
        <w:t>are</w:t>
      </w:r>
      <w:r w:rsidRPr="00503F05">
        <w:rPr>
          <w:rFonts w:ascii="Times New Roman" w:hAnsi="Times New Roman"/>
          <w:b/>
        </w:rPr>
        <w:t xml:space="preserve"> preferred </w:t>
      </w:r>
      <w:r w:rsidRPr="00503F05">
        <w:rPr>
          <w:rFonts w:ascii="Times New Roman" w:hAnsi="Times New Roman"/>
          <w:b/>
          <w:lang w:val="en-US" w:eastAsia="zh-CN"/>
        </w:rPr>
        <w:t>to ensure the detection performance of PRACH in NRU.</w:t>
      </w:r>
      <w:bookmarkEnd w:id="25"/>
      <w:r w:rsidRPr="00503F05">
        <w:rPr>
          <w:rFonts w:ascii="Times New Roman" w:hAnsi="Times New Roman"/>
          <w:b/>
        </w:rPr>
        <w:t xml:space="preserve"> </w:t>
      </w:r>
      <w:bookmarkEnd w:id="26"/>
    </w:p>
    <w:bookmarkEnd w:id="27"/>
    <w:p w14:paraId="130B46B8" w14:textId="77777777" w:rsidR="007C6409" w:rsidRPr="00503F05" w:rsidRDefault="00421878" w:rsidP="007C6409">
      <w:pPr>
        <w:pStyle w:val="20"/>
        <w:numPr>
          <w:ilvl w:val="2"/>
          <w:numId w:val="1"/>
        </w:numPr>
        <w:tabs>
          <w:tab w:val="left" w:pos="-5500"/>
          <w:tab w:val="left" w:pos="567"/>
        </w:tabs>
        <w:ind w:left="1304"/>
        <w:rPr>
          <w:rFonts w:ascii="Times New Roman" w:eastAsia="宋体" w:hAnsi="Times New Roman" w:cs="Times New Roman"/>
          <w:b w:val="0"/>
          <w:sz w:val="30"/>
          <w:szCs w:val="30"/>
        </w:rPr>
      </w:pPr>
      <w:r>
        <w:rPr>
          <w:rFonts w:ascii="Times New Roman" w:eastAsia="宋体" w:hAnsi="Times New Roman" w:cs="Times New Roman"/>
          <w:b w:val="0"/>
          <w:sz w:val="30"/>
          <w:szCs w:val="30"/>
        </w:rPr>
        <w:t xml:space="preserve">PRACH and PUSCH </w:t>
      </w:r>
      <w:r w:rsidR="0004369F">
        <w:rPr>
          <w:rFonts w:ascii="Times New Roman" w:eastAsia="宋体" w:hAnsi="Times New Roman" w:cs="Times New Roman"/>
          <w:b w:val="0"/>
          <w:sz w:val="30"/>
          <w:szCs w:val="30"/>
        </w:rPr>
        <w:t>coexistence</w:t>
      </w:r>
    </w:p>
    <w:p w14:paraId="32A4C8ED" w14:textId="2C23AD12"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Timing advance mechanism is used to control UL transmission by NW, which instructs UE to transmit the UL signal in advance to compensate the propagation delay so that the </w:t>
      </w:r>
      <w:r w:rsidR="00126D8F" w:rsidRPr="00503F05">
        <w:rPr>
          <w:rFonts w:ascii="Times New Roman" w:hAnsi="Times New Roman"/>
          <w:szCs w:val="20"/>
          <w:lang w:eastAsia="zh-CN"/>
        </w:rPr>
        <w:t>orthogonally</w:t>
      </w:r>
      <w:r w:rsidRPr="00503F05">
        <w:rPr>
          <w:rFonts w:ascii="Times New Roman" w:hAnsi="Times New Roman"/>
          <w:szCs w:val="20"/>
          <w:lang w:eastAsia="zh-CN"/>
        </w:rPr>
        <w:t xml:space="preserve"> across simultaneous uplink transmissions can be guaranteed. The timing advance offset is proportional to the distance between UE and gNB, which means </w:t>
      </w:r>
      <w:r w:rsidRPr="00503F05">
        <w:rPr>
          <w:rFonts w:ascii="Times New Roman" w:eastAsia="宋体" w:hAnsi="Times New Roman"/>
          <w:szCs w:val="20"/>
          <w:lang w:eastAsia="zh-CN"/>
        </w:rPr>
        <w:t xml:space="preserve">that </w:t>
      </w:r>
      <w:r w:rsidRPr="00503F05">
        <w:rPr>
          <w:rFonts w:ascii="Times New Roman" w:hAnsi="Times New Roman"/>
          <w:szCs w:val="20"/>
          <w:lang w:eastAsia="zh-CN"/>
        </w:rPr>
        <w:t xml:space="preserve">for </w:t>
      </w:r>
      <w:r w:rsidRPr="00503F05">
        <w:rPr>
          <w:rFonts w:ascii="Times New Roman" w:eastAsia="宋体" w:hAnsi="Times New Roman"/>
          <w:szCs w:val="20"/>
          <w:lang w:eastAsia="zh-CN"/>
        </w:rPr>
        <w:t xml:space="preserve">the </w:t>
      </w:r>
      <w:r w:rsidRPr="00503F05">
        <w:rPr>
          <w:rFonts w:ascii="Times New Roman" w:hAnsi="Times New Roman"/>
          <w:szCs w:val="20"/>
          <w:lang w:eastAsia="zh-CN"/>
        </w:rPr>
        <w:t>UE far from the base station, a large</w:t>
      </w:r>
      <w:r w:rsidRPr="00503F05">
        <w:rPr>
          <w:rFonts w:ascii="Times New Roman" w:eastAsia="宋体" w:hAnsi="Times New Roman"/>
          <w:szCs w:val="20"/>
          <w:lang w:eastAsia="zh-CN"/>
        </w:rPr>
        <w:t>r</w:t>
      </w:r>
      <w:r w:rsidRPr="00503F05">
        <w:rPr>
          <w:rFonts w:ascii="Times New Roman" w:hAnsi="Times New Roman"/>
          <w:szCs w:val="20"/>
          <w:lang w:eastAsia="zh-CN"/>
        </w:rPr>
        <w:t xml:space="preserve"> TA value is required.</w:t>
      </w:r>
    </w:p>
    <w:p w14:paraId="76BCFBE5"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The only exception is the transmission of PRACH where there may be no valid information for uplink synchronization, and UE shall assume that timing advance is zero. Guard period is needed to handle the uncertain PRACH </w:t>
      </w:r>
      <w:r w:rsidR="002B5940" w:rsidRPr="00503F05">
        <w:rPr>
          <w:rFonts w:ascii="Times New Roman" w:hAnsi="Times New Roman"/>
          <w:szCs w:val="20"/>
          <w:lang w:eastAsia="zh-CN"/>
        </w:rPr>
        <w:t xml:space="preserve">transmission </w:t>
      </w:r>
      <w:r w:rsidRPr="00503F05">
        <w:rPr>
          <w:rFonts w:ascii="Times New Roman" w:hAnsi="Times New Roman"/>
          <w:szCs w:val="20"/>
          <w:lang w:eastAsia="zh-CN"/>
        </w:rPr>
        <w:t xml:space="preserve">delay. However, for the </w:t>
      </w:r>
      <w:proofErr w:type="gramStart"/>
      <w:r w:rsidRPr="00503F05">
        <w:rPr>
          <w:rFonts w:ascii="Times New Roman" w:hAnsi="Times New Roman"/>
          <w:szCs w:val="20"/>
          <w:lang w:eastAsia="zh-CN"/>
        </w:rPr>
        <w:t>random access</w:t>
      </w:r>
      <w:proofErr w:type="gramEnd"/>
      <w:r w:rsidRPr="00503F05">
        <w:rPr>
          <w:rFonts w:ascii="Times New Roman" w:hAnsi="Times New Roman"/>
          <w:szCs w:val="20"/>
          <w:lang w:eastAsia="zh-CN"/>
        </w:rPr>
        <w:t xml:space="preserve"> attempts using a PRACH format without GP, e.g., A1, if they are transmitted on the last RO within a PRACH slot, then </w:t>
      </w:r>
      <w:r w:rsidRPr="00503F05">
        <w:rPr>
          <w:rFonts w:ascii="Times New Roman" w:eastAsia="宋体" w:hAnsi="Times New Roman"/>
          <w:szCs w:val="20"/>
          <w:lang w:eastAsia="zh-CN"/>
        </w:rPr>
        <w:t>at least one</w:t>
      </w:r>
      <w:r w:rsidRPr="00503F05">
        <w:rPr>
          <w:rFonts w:ascii="Times New Roman" w:hAnsi="Times New Roman"/>
          <w:szCs w:val="20"/>
          <w:lang w:eastAsia="zh-CN"/>
        </w:rPr>
        <w:t xml:space="preserve"> OFDM symbol following the RO must be left empty. In this case, the blank symbol can serve as guard period to avoid ISI between PRACH and its following symbols not used for random access. </w:t>
      </w:r>
    </w:p>
    <w:p w14:paraId="4B186B30" w14:textId="77777777" w:rsidR="007C6409" w:rsidRPr="00503F05" w:rsidRDefault="00FB3068" w:rsidP="007C6409">
      <w:pPr>
        <w:jc w:val="center"/>
        <w:rPr>
          <w:rFonts w:ascii="Times New Roman" w:hAnsi="Times New Roman"/>
        </w:rPr>
      </w:pPr>
      <w:r w:rsidRPr="00503F05">
        <w:rPr>
          <w:rFonts w:ascii="Times New Roman" w:hAnsi="Times New Roman"/>
        </w:rPr>
        <w:object w:dxaOrig="9828" w:dyaOrig="5541" w14:anchorId="020F5547">
          <v:shape id="对象 1" o:spid="_x0000_i1026" type="#_x0000_t75" style="width:318pt;height:173.25pt;mso-position-horizontal-relative:page;mso-position-vertical-relative:page" o:ole="">
            <v:imagedata r:id="rId21" o:title="" cropbottom="-471f" cropleft="1978f"/>
          </v:shape>
          <o:OLEObject Type="Embed" ProgID="Visio.Drawing.15" ShapeID="对象 1" DrawAspect="Content" ObjectID="_1612188553" r:id="rId22"/>
        </w:object>
      </w:r>
    </w:p>
    <w:p w14:paraId="02D4F8F7" w14:textId="77777777" w:rsidR="007C6409" w:rsidRPr="00503F05" w:rsidRDefault="007C6409" w:rsidP="007C6409">
      <w:pPr>
        <w:pStyle w:val="a7"/>
        <w:keepNext/>
        <w:jc w:val="center"/>
        <w:rPr>
          <w:rFonts w:ascii="Times New Roman" w:eastAsia="等线" w:hAnsi="Times New Roman"/>
          <w:b/>
          <w:lang w:val="en-US" w:eastAsia="zh-CN"/>
        </w:rPr>
      </w:pPr>
      <w:r w:rsidRPr="00503F05">
        <w:rPr>
          <w:rFonts w:ascii="Times New Roman" w:hAnsi="Times New Roman"/>
          <w:b/>
        </w:rPr>
        <w:t xml:space="preserve">Figure </w:t>
      </w:r>
      <w:r w:rsidRPr="00503F05">
        <w:rPr>
          <w:rFonts w:ascii="Times New Roman" w:hAnsi="Times New Roman"/>
          <w:b/>
        </w:rPr>
        <w:fldChar w:fldCharType="begin"/>
      </w:r>
      <w:r w:rsidRPr="00503F05">
        <w:rPr>
          <w:rFonts w:ascii="Times New Roman" w:hAnsi="Times New Roman"/>
          <w:b/>
        </w:rPr>
        <w:instrText xml:space="preserve"> SEQ Figure \* ARABIC </w:instrText>
      </w:r>
      <w:r w:rsidRPr="00503F05">
        <w:rPr>
          <w:rFonts w:ascii="Times New Roman" w:hAnsi="Times New Roman"/>
          <w:b/>
        </w:rPr>
        <w:fldChar w:fldCharType="separate"/>
      </w:r>
      <w:r w:rsidR="0004348C">
        <w:rPr>
          <w:rFonts w:ascii="Times New Roman" w:hAnsi="Times New Roman"/>
          <w:b/>
          <w:noProof/>
        </w:rPr>
        <w:t>5</w:t>
      </w:r>
      <w:r w:rsidRPr="00503F05">
        <w:rPr>
          <w:rFonts w:ascii="Times New Roman" w:hAnsi="Times New Roman"/>
          <w:b/>
        </w:rPr>
        <w:fldChar w:fldCharType="end"/>
      </w:r>
      <w:r w:rsidRPr="00503F05">
        <w:rPr>
          <w:rFonts w:ascii="Times New Roman" w:hAnsi="Times New Roman"/>
          <w:b/>
        </w:rPr>
        <w:t>. Block</w:t>
      </w:r>
      <w:r w:rsidRPr="00503F05">
        <w:rPr>
          <w:rFonts w:ascii="Times New Roman" w:eastAsia="宋体" w:hAnsi="Times New Roman"/>
          <w:b/>
          <w:lang w:val="en-US" w:eastAsia="zh-CN"/>
        </w:rPr>
        <w:t>age</w:t>
      </w:r>
      <w:r w:rsidRPr="00503F05">
        <w:rPr>
          <w:rFonts w:ascii="Times New Roman" w:hAnsi="Times New Roman"/>
          <w:b/>
        </w:rPr>
        <w:t xml:space="preserve"> between PRACH and PUSCH</w:t>
      </w:r>
    </w:p>
    <w:p w14:paraId="3F5FDE1E"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However, there is also a possibility that PRACH transmission is </w:t>
      </w:r>
      <w:r w:rsidR="00B879A0">
        <w:rPr>
          <w:rFonts w:ascii="Times New Roman" w:hAnsi="Times New Roman"/>
          <w:szCs w:val="20"/>
          <w:lang w:eastAsia="zh-CN"/>
        </w:rPr>
        <w:t>blocked</w:t>
      </w:r>
      <w:r w:rsidR="00B879A0" w:rsidRPr="00503F05">
        <w:rPr>
          <w:rFonts w:ascii="Times New Roman" w:hAnsi="Times New Roman"/>
          <w:szCs w:val="20"/>
          <w:lang w:eastAsia="zh-CN"/>
        </w:rPr>
        <w:t xml:space="preserve"> </w:t>
      </w:r>
      <w:r w:rsidRPr="00503F05">
        <w:rPr>
          <w:rFonts w:ascii="Times New Roman" w:hAnsi="Times New Roman"/>
          <w:szCs w:val="20"/>
          <w:lang w:eastAsia="zh-CN"/>
        </w:rPr>
        <w:t xml:space="preserve">by the </w:t>
      </w:r>
      <w:r w:rsidR="00B879A0">
        <w:rPr>
          <w:rFonts w:ascii="Times New Roman" w:hAnsi="Times New Roman"/>
          <w:szCs w:val="20"/>
          <w:lang w:eastAsia="zh-CN"/>
        </w:rPr>
        <w:t>concurrent</w:t>
      </w:r>
      <w:r w:rsidR="00B879A0" w:rsidRPr="00503F05">
        <w:rPr>
          <w:rFonts w:ascii="Times New Roman" w:hAnsi="Times New Roman"/>
          <w:szCs w:val="20"/>
          <w:lang w:eastAsia="zh-CN"/>
        </w:rPr>
        <w:t xml:space="preserve"> </w:t>
      </w:r>
      <w:r w:rsidRPr="00503F05">
        <w:rPr>
          <w:rFonts w:ascii="Times New Roman" w:hAnsi="Times New Roman"/>
          <w:szCs w:val="20"/>
          <w:lang w:eastAsia="zh-CN"/>
        </w:rPr>
        <w:t>PUSCH transmission. PUSCH transmission is signaled in advance compared with the multiplexed PRACH, but it may fall into the monitoring region for PRACH occasion. To be more specific, if the cell-edge UE who intends to transmit PRACH is in proximity to the one who attempts to transmit PUSCH, the timing advance offset could be larger than the time for RX-TX switching required by UE so that there would be overlapping between PUSCH transmission and the LBT window for PRACH.</w:t>
      </w:r>
    </w:p>
    <w:p w14:paraId="5BD8FC31"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Furthermore, if the overlapping part is longer than the 4us, the nominal channel will be claimed as busy within a specified period under the UL channel access rules. As a result, UE has to continue </w:t>
      </w:r>
      <w:r w:rsidR="00123A2C" w:rsidRPr="00503F05">
        <w:rPr>
          <w:rFonts w:ascii="Times New Roman" w:hAnsi="Times New Roman"/>
          <w:szCs w:val="20"/>
          <w:lang w:eastAsia="zh-CN"/>
        </w:rPr>
        <w:t>assessing PRACH</w:t>
      </w:r>
      <w:r w:rsidRPr="00503F05">
        <w:rPr>
          <w:rFonts w:ascii="Times New Roman" w:hAnsi="Times New Roman"/>
          <w:szCs w:val="20"/>
          <w:lang w:eastAsia="zh-CN"/>
        </w:rPr>
        <w:t xml:space="preserve"> resources, and the selected RACH occasion becomes unavailable. An example of this case is shown in </w:t>
      </w:r>
      <w:r w:rsidRPr="00503F05">
        <w:rPr>
          <w:rFonts w:ascii="Times New Roman" w:hAnsi="Times New Roman"/>
          <w:b/>
          <w:szCs w:val="20"/>
          <w:lang w:eastAsia="zh-CN"/>
        </w:rPr>
        <w:t xml:space="preserve">Figure </w:t>
      </w:r>
      <w:r w:rsidR="00123A2C">
        <w:rPr>
          <w:rFonts w:ascii="Times New Roman" w:hAnsi="Times New Roman"/>
          <w:b/>
          <w:szCs w:val="20"/>
          <w:lang w:eastAsia="zh-CN"/>
        </w:rPr>
        <w:t>5</w:t>
      </w:r>
      <w:r w:rsidRPr="00503F05">
        <w:rPr>
          <w:rFonts w:ascii="Times New Roman" w:hAnsi="Times New Roman"/>
          <w:szCs w:val="20"/>
          <w:lang w:eastAsia="zh-CN"/>
        </w:rPr>
        <w:t>, where both CP and part of PUSCH are included in LBT1 for Msg1.</w:t>
      </w:r>
    </w:p>
    <w:p w14:paraId="2E4FC5BC"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Considering that the cell coverage required in NR-U may be relatively small compared with that of licensed spectrum, </w:t>
      </w:r>
      <w:r w:rsidRPr="00503F05">
        <w:rPr>
          <w:rFonts w:ascii="Times New Roman" w:hAnsi="Times New Roman"/>
          <w:noProof/>
          <w:szCs w:val="20"/>
          <w:lang w:eastAsia="zh-CN"/>
        </w:rPr>
        <w:t>short</w:t>
      </w:r>
      <w:r w:rsidRPr="00503F05">
        <w:rPr>
          <w:rFonts w:ascii="Times New Roman" w:hAnsi="Times New Roman"/>
          <w:szCs w:val="20"/>
          <w:lang w:eastAsia="zh-CN"/>
        </w:rPr>
        <w:t xml:space="preserve"> PRACH formats and </w:t>
      </w:r>
      <w:r w:rsidR="00144D62" w:rsidRPr="00503F05">
        <w:rPr>
          <w:rFonts w:ascii="Times New Roman" w:hAnsi="Times New Roman"/>
          <w:szCs w:val="20"/>
          <w:lang w:eastAsia="zh-CN"/>
        </w:rPr>
        <w:t>15 kHz/30</w:t>
      </w:r>
      <w:r w:rsidR="00144D62">
        <w:rPr>
          <w:rFonts w:ascii="Times New Roman" w:hAnsi="Times New Roman"/>
          <w:szCs w:val="20"/>
          <w:lang w:eastAsia="zh-CN"/>
        </w:rPr>
        <w:t xml:space="preserve"> </w:t>
      </w:r>
      <w:r w:rsidR="00144D62" w:rsidRPr="00503F05">
        <w:rPr>
          <w:rFonts w:ascii="Times New Roman" w:hAnsi="Times New Roman"/>
          <w:szCs w:val="20"/>
          <w:lang w:eastAsia="zh-CN"/>
        </w:rPr>
        <w:t>kHz</w:t>
      </w:r>
      <w:r w:rsidRPr="00503F05">
        <w:rPr>
          <w:rFonts w:ascii="Times New Roman" w:hAnsi="Times New Roman"/>
          <w:szCs w:val="20"/>
          <w:lang w:eastAsia="zh-CN"/>
        </w:rPr>
        <w:t xml:space="preserve"> can be considered as baseline. The rx2tx gap requirements defined by RAN4 are 13us and 7us respectively for FR1 and FR2. The values of maximum TA typically increase with the cell radius supported by those PRACH formats and are summarized in</w:t>
      </w:r>
      <w:r w:rsidR="00102BE2">
        <w:rPr>
          <w:rFonts w:ascii="Times New Roman" w:hAnsi="Times New Roman"/>
          <w:szCs w:val="20"/>
          <w:lang w:eastAsia="zh-CN"/>
        </w:rPr>
        <w:t xml:space="preserve"> </w:t>
      </w:r>
      <w:r w:rsidR="00144D62">
        <w:rPr>
          <w:rFonts w:ascii="Times New Roman" w:hAnsi="Times New Roman"/>
          <w:szCs w:val="20"/>
          <w:lang w:eastAsia="zh-CN"/>
        </w:rPr>
        <w:fldChar w:fldCharType="begin"/>
      </w:r>
      <w:r w:rsidR="00144D62">
        <w:rPr>
          <w:rFonts w:ascii="Times New Roman" w:hAnsi="Times New Roman"/>
          <w:szCs w:val="20"/>
          <w:lang w:eastAsia="zh-CN"/>
        </w:rPr>
        <w:instrText xml:space="preserve"> REF _Ref534983326 \h </w:instrText>
      </w:r>
      <w:r w:rsidR="00144D62">
        <w:rPr>
          <w:rFonts w:ascii="Times New Roman" w:hAnsi="Times New Roman"/>
          <w:szCs w:val="20"/>
          <w:lang w:eastAsia="zh-CN"/>
        </w:rPr>
      </w:r>
      <w:r w:rsidR="00144D62">
        <w:rPr>
          <w:rFonts w:ascii="Times New Roman" w:hAnsi="Times New Roman"/>
          <w:szCs w:val="20"/>
          <w:lang w:eastAsia="zh-CN"/>
        </w:rPr>
        <w:fldChar w:fldCharType="separate"/>
      </w:r>
      <w:r w:rsidR="00144D62" w:rsidRPr="00503F05">
        <w:rPr>
          <w:rFonts w:ascii="Times New Roman" w:hAnsi="Times New Roman"/>
          <w:b/>
        </w:rPr>
        <w:t xml:space="preserve">Table </w:t>
      </w:r>
      <w:r w:rsidR="00144D62">
        <w:rPr>
          <w:rFonts w:ascii="Times New Roman" w:hAnsi="Times New Roman"/>
          <w:b/>
          <w:noProof/>
        </w:rPr>
        <w:t>5</w:t>
      </w:r>
      <w:r w:rsidR="00144D62">
        <w:rPr>
          <w:rFonts w:ascii="Times New Roman" w:hAnsi="Times New Roman"/>
          <w:szCs w:val="20"/>
          <w:lang w:eastAsia="zh-CN"/>
        </w:rPr>
        <w:fldChar w:fldCharType="end"/>
      </w:r>
      <w:r w:rsidRPr="00503F05">
        <w:rPr>
          <w:rFonts w:ascii="Times New Roman" w:hAnsi="Times New Roman"/>
          <w:szCs w:val="20"/>
          <w:lang w:eastAsia="zh-CN"/>
        </w:rPr>
        <w:t xml:space="preserve">. Note that the overlapping part larger than 4us can </w:t>
      </w:r>
      <w:r w:rsidRPr="00503F05">
        <w:rPr>
          <w:rFonts w:ascii="Times New Roman" w:hAnsi="Times New Roman"/>
          <w:noProof/>
          <w:szCs w:val="20"/>
          <w:lang w:eastAsia="zh-CN"/>
        </w:rPr>
        <w:t>easily</w:t>
      </w:r>
      <w:r w:rsidRPr="00503F05">
        <w:rPr>
          <w:rFonts w:ascii="Times New Roman" w:hAnsi="Times New Roman"/>
          <w:szCs w:val="20"/>
          <w:lang w:eastAsia="zh-CN"/>
        </w:rPr>
        <w:t xml:space="preserve"> occur in case A3, B4, C0 </w:t>
      </w:r>
      <w:r w:rsidRPr="00503F05">
        <w:rPr>
          <w:rFonts w:ascii="Times New Roman" w:hAnsi="Times New Roman"/>
          <w:noProof/>
          <w:szCs w:val="20"/>
          <w:lang w:eastAsia="zh-CN"/>
        </w:rPr>
        <w:t>and</w:t>
      </w:r>
      <w:r w:rsidRPr="00503F05">
        <w:rPr>
          <w:rFonts w:ascii="Times New Roman" w:hAnsi="Times New Roman"/>
          <w:szCs w:val="20"/>
          <w:lang w:eastAsia="zh-CN"/>
        </w:rPr>
        <w:t xml:space="preserve"> C2, resulting in the blockage </w:t>
      </w:r>
      <w:proofErr w:type="gramStart"/>
      <w:r w:rsidRPr="00503F05">
        <w:rPr>
          <w:rFonts w:ascii="Times New Roman" w:hAnsi="Times New Roman"/>
          <w:szCs w:val="20"/>
          <w:lang w:eastAsia="zh-CN"/>
        </w:rPr>
        <w:t>of  PRACH</w:t>
      </w:r>
      <w:proofErr w:type="gramEnd"/>
      <w:r w:rsidRPr="00503F05">
        <w:rPr>
          <w:rFonts w:ascii="Times New Roman" w:hAnsi="Times New Roman"/>
          <w:szCs w:val="20"/>
          <w:lang w:eastAsia="zh-CN"/>
        </w:rPr>
        <w:t xml:space="preserve">. </w:t>
      </w:r>
    </w:p>
    <w:p w14:paraId="45618048" w14:textId="77777777" w:rsidR="007C6409" w:rsidRPr="00503F05" w:rsidRDefault="007C6409" w:rsidP="007C6409">
      <w:pPr>
        <w:pStyle w:val="a7"/>
        <w:jc w:val="center"/>
        <w:rPr>
          <w:rFonts w:ascii="Times New Roman" w:hAnsi="Times New Roman"/>
          <w:b/>
          <w:lang w:eastAsia="zh-CN"/>
        </w:rPr>
      </w:pPr>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4348C">
        <w:rPr>
          <w:rFonts w:ascii="Times New Roman" w:hAnsi="Times New Roman"/>
          <w:b/>
          <w:noProof/>
        </w:rPr>
        <w:t>4</w:t>
      </w:r>
      <w:r w:rsidRPr="00503F05">
        <w:rPr>
          <w:rFonts w:ascii="Times New Roman" w:hAnsi="Times New Roman"/>
          <w:b/>
        </w:rPr>
        <w:fldChar w:fldCharType="end"/>
      </w:r>
      <w:r w:rsidRPr="00503F05">
        <w:rPr>
          <w:rFonts w:ascii="Times New Roman" w:hAnsi="Times New Roman"/>
          <w:b/>
        </w:rPr>
        <w:t>. UE Rx/Tx Transition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8"/>
        <w:gridCol w:w="1888"/>
        <w:gridCol w:w="1888"/>
      </w:tblGrid>
      <w:tr w:rsidR="007C6409" w:rsidRPr="00503F05" w14:paraId="610F2FCD" w14:textId="77777777" w:rsidTr="008317B7">
        <w:trPr>
          <w:trHeight w:val="261"/>
          <w:jc w:val="center"/>
        </w:trPr>
        <w:tc>
          <w:tcPr>
            <w:tcW w:w="1888" w:type="dxa"/>
            <w:shd w:val="clear" w:color="auto" w:fill="B4C6E7"/>
            <w:vAlign w:val="center"/>
          </w:tcPr>
          <w:p w14:paraId="488332D5" w14:textId="77777777" w:rsidR="007C6409" w:rsidRPr="00503F05" w:rsidRDefault="007C6409" w:rsidP="008317B7">
            <w:pPr>
              <w:jc w:val="center"/>
              <w:rPr>
                <w:rFonts w:ascii="Times New Roman" w:hAnsi="Times New Roman"/>
              </w:rPr>
            </w:pPr>
            <w:r w:rsidRPr="00503F05">
              <w:rPr>
                <w:rFonts w:ascii="Times New Roman" w:hAnsi="Times New Roman"/>
              </w:rPr>
              <w:t>Transition/FR</w:t>
            </w:r>
          </w:p>
        </w:tc>
        <w:tc>
          <w:tcPr>
            <w:tcW w:w="1888" w:type="dxa"/>
            <w:shd w:val="clear" w:color="auto" w:fill="B4C6E7"/>
            <w:vAlign w:val="center"/>
          </w:tcPr>
          <w:p w14:paraId="6C41E5B3" w14:textId="77777777" w:rsidR="007C6409" w:rsidRPr="00503F05" w:rsidRDefault="007C6409" w:rsidP="008317B7">
            <w:pPr>
              <w:jc w:val="center"/>
              <w:rPr>
                <w:rFonts w:ascii="Times New Roman" w:eastAsia="Calibri" w:hAnsi="Times New Roman"/>
                <w:sz w:val="22"/>
              </w:rPr>
            </w:pPr>
            <w:r w:rsidRPr="00503F05">
              <w:rPr>
                <w:rFonts w:ascii="Times New Roman" w:hAnsi="Times New Roman"/>
                <w:bCs/>
              </w:rPr>
              <w:t>FR1</w:t>
            </w:r>
          </w:p>
        </w:tc>
        <w:tc>
          <w:tcPr>
            <w:tcW w:w="1888" w:type="dxa"/>
            <w:shd w:val="clear" w:color="auto" w:fill="B4C6E7"/>
            <w:vAlign w:val="center"/>
          </w:tcPr>
          <w:p w14:paraId="3715F971" w14:textId="77777777" w:rsidR="007C6409" w:rsidRPr="00503F05" w:rsidRDefault="007C6409" w:rsidP="008317B7">
            <w:pPr>
              <w:jc w:val="center"/>
              <w:rPr>
                <w:rFonts w:ascii="Times New Roman" w:hAnsi="Times New Roman"/>
              </w:rPr>
            </w:pPr>
            <w:r w:rsidRPr="00503F05">
              <w:rPr>
                <w:rFonts w:ascii="Times New Roman" w:hAnsi="Times New Roman"/>
                <w:bCs/>
              </w:rPr>
              <w:t>FR2</w:t>
            </w:r>
          </w:p>
        </w:tc>
      </w:tr>
      <w:tr w:rsidR="007C6409" w:rsidRPr="00503F05" w14:paraId="300E6878" w14:textId="77777777" w:rsidTr="008317B7">
        <w:trPr>
          <w:trHeight w:val="296"/>
          <w:jc w:val="center"/>
        </w:trPr>
        <w:tc>
          <w:tcPr>
            <w:tcW w:w="1888" w:type="dxa"/>
            <w:vAlign w:val="center"/>
          </w:tcPr>
          <w:p w14:paraId="1EA9BDD1" w14:textId="77777777" w:rsidR="007C6409" w:rsidRPr="00503F05" w:rsidRDefault="007C6409" w:rsidP="008317B7">
            <w:pPr>
              <w:jc w:val="center"/>
              <w:rPr>
                <w:rFonts w:ascii="Times New Roman" w:hAnsi="Times New Roman"/>
              </w:rPr>
            </w:pPr>
            <w:r w:rsidRPr="00503F05">
              <w:rPr>
                <w:rFonts w:ascii="Times New Roman" w:hAnsi="Times New Roman"/>
              </w:rPr>
              <w:lastRenderedPageBreak/>
              <w:t>T</w:t>
            </w:r>
            <w:r w:rsidRPr="00503F05">
              <w:rPr>
                <w:rFonts w:ascii="Times New Roman" w:hAnsi="Times New Roman"/>
                <w:vertAlign w:val="subscript"/>
              </w:rPr>
              <w:t>RX2TX</w:t>
            </w:r>
          </w:p>
        </w:tc>
        <w:tc>
          <w:tcPr>
            <w:tcW w:w="1888" w:type="dxa"/>
            <w:vAlign w:val="center"/>
          </w:tcPr>
          <w:p w14:paraId="70E3B571" w14:textId="77777777" w:rsidR="007C6409" w:rsidRPr="00503F05" w:rsidRDefault="007C6409" w:rsidP="008317B7">
            <w:pPr>
              <w:jc w:val="center"/>
              <w:rPr>
                <w:rFonts w:ascii="Times New Roman" w:hAnsi="Times New Roman"/>
              </w:rPr>
            </w:pPr>
            <w:r w:rsidRPr="00503F05">
              <w:rPr>
                <w:rFonts w:ascii="Times New Roman" w:hAnsi="Times New Roman"/>
              </w:rPr>
              <w:t>13</w:t>
            </w:r>
            <w:r w:rsidR="006F25A4">
              <w:rPr>
                <w:rFonts w:ascii="Times New Roman" w:hAnsi="Times New Roman"/>
              </w:rPr>
              <w:t>u</w:t>
            </w:r>
            <w:r w:rsidRPr="00503F05">
              <w:rPr>
                <w:rFonts w:ascii="Times New Roman" w:hAnsi="Times New Roman"/>
              </w:rPr>
              <w:t>s</w:t>
            </w:r>
          </w:p>
        </w:tc>
        <w:tc>
          <w:tcPr>
            <w:tcW w:w="1888" w:type="dxa"/>
            <w:vAlign w:val="center"/>
          </w:tcPr>
          <w:p w14:paraId="6AB4AAEE" w14:textId="77777777" w:rsidR="007C6409" w:rsidRPr="00503F05" w:rsidRDefault="007C6409" w:rsidP="008317B7">
            <w:pPr>
              <w:jc w:val="center"/>
              <w:rPr>
                <w:rFonts w:ascii="Times New Roman" w:hAnsi="Times New Roman"/>
              </w:rPr>
            </w:pPr>
            <w:r w:rsidRPr="00503F05">
              <w:rPr>
                <w:rFonts w:ascii="Times New Roman" w:hAnsi="Times New Roman"/>
              </w:rPr>
              <w:t>7</w:t>
            </w:r>
            <w:r w:rsidR="006F25A4">
              <w:rPr>
                <w:rFonts w:ascii="Times New Roman" w:hAnsi="Times New Roman"/>
              </w:rPr>
              <w:t>u</w:t>
            </w:r>
            <w:r w:rsidRPr="00503F05">
              <w:rPr>
                <w:rFonts w:ascii="Times New Roman" w:hAnsi="Times New Roman"/>
              </w:rPr>
              <w:t>s</w:t>
            </w:r>
          </w:p>
        </w:tc>
      </w:tr>
      <w:tr w:rsidR="007C6409" w:rsidRPr="00503F05" w14:paraId="10E44ED4" w14:textId="77777777" w:rsidTr="008317B7">
        <w:trPr>
          <w:trHeight w:val="296"/>
          <w:jc w:val="center"/>
        </w:trPr>
        <w:tc>
          <w:tcPr>
            <w:tcW w:w="1888" w:type="dxa"/>
            <w:vAlign w:val="center"/>
          </w:tcPr>
          <w:p w14:paraId="33CA8EAC" w14:textId="77777777" w:rsidR="007C6409" w:rsidRPr="00503F05" w:rsidRDefault="007C6409" w:rsidP="008317B7">
            <w:pPr>
              <w:jc w:val="center"/>
              <w:rPr>
                <w:rFonts w:ascii="Times New Roman" w:hAnsi="Times New Roman"/>
              </w:rPr>
            </w:pPr>
            <w:r w:rsidRPr="00503F05">
              <w:rPr>
                <w:rFonts w:ascii="Times New Roman" w:hAnsi="Times New Roman"/>
              </w:rPr>
              <w:t>T</w:t>
            </w:r>
            <w:r w:rsidRPr="00503F05">
              <w:rPr>
                <w:rFonts w:ascii="Times New Roman" w:hAnsi="Times New Roman"/>
                <w:vertAlign w:val="subscript"/>
              </w:rPr>
              <w:t>TX2RX</w:t>
            </w:r>
          </w:p>
        </w:tc>
        <w:tc>
          <w:tcPr>
            <w:tcW w:w="1888" w:type="dxa"/>
            <w:vAlign w:val="center"/>
          </w:tcPr>
          <w:p w14:paraId="7CD03678" w14:textId="77777777" w:rsidR="007C6409" w:rsidRPr="00503F05" w:rsidRDefault="007C6409" w:rsidP="008317B7">
            <w:pPr>
              <w:jc w:val="center"/>
              <w:rPr>
                <w:rFonts w:ascii="Times New Roman" w:hAnsi="Times New Roman"/>
              </w:rPr>
            </w:pPr>
            <w:r w:rsidRPr="00503F05">
              <w:rPr>
                <w:rFonts w:ascii="Times New Roman" w:hAnsi="Times New Roman"/>
              </w:rPr>
              <w:t>13</w:t>
            </w:r>
            <w:r w:rsidR="006F25A4">
              <w:rPr>
                <w:rFonts w:ascii="Times New Roman" w:hAnsi="Times New Roman"/>
              </w:rPr>
              <w:t>u</w:t>
            </w:r>
            <w:r w:rsidRPr="00503F05">
              <w:rPr>
                <w:rFonts w:ascii="Times New Roman" w:hAnsi="Times New Roman"/>
              </w:rPr>
              <w:t>s</w:t>
            </w:r>
          </w:p>
        </w:tc>
        <w:tc>
          <w:tcPr>
            <w:tcW w:w="1888" w:type="dxa"/>
            <w:vAlign w:val="center"/>
          </w:tcPr>
          <w:p w14:paraId="5AC69F90" w14:textId="77777777" w:rsidR="007C6409" w:rsidRPr="00503F05" w:rsidRDefault="007C6409" w:rsidP="008317B7">
            <w:pPr>
              <w:jc w:val="center"/>
              <w:rPr>
                <w:rFonts w:ascii="Times New Roman" w:hAnsi="Times New Roman"/>
              </w:rPr>
            </w:pPr>
            <w:r w:rsidRPr="00503F05">
              <w:rPr>
                <w:rFonts w:ascii="Times New Roman" w:hAnsi="Times New Roman"/>
              </w:rPr>
              <w:t>7</w:t>
            </w:r>
            <w:r w:rsidR="006F25A4">
              <w:rPr>
                <w:rFonts w:ascii="Times New Roman" w:hAnsi="Times New Roman"/>
              </w:rPr>
              <w:t>u</w:t>
            </w:r>
            <w:r w:rsidRPr="00503F05">
              <w:rPr>
                <w:rFonts w:ascii="Times New Roman" w:hAnsi="Times New Roman"/>
              </w:rPr>
              <w:t>s</w:t>
            </w:r>
          </w:p>
        </w:tc>
      </w:tr>
    </w:tbl>
    <w:p w14:paraId="21B0C3A1" w14:textId="77777777" w:rsidR="006F25A4" w:rsidRDefault="006F25A4" w:rsidP="00503F05">
      <w:pPr>
        <w:pStyle w:val="a7"/>
        <w:rPr>
          <w:rFonts w:ascii="Times New Roman" w:hAnsi="Times New Roman"/>
          <w:b/>
        </w:rPr>
      </w:pPr>
    </w:p>
    <w:p w14:paraId="154DBC33" w14:textId="77777777" w:rsidR="007C6409" w:rsidRPr="00503F05" w:rsidRDefault="007C6409" w:rsidP="007C6409">
      <w:pPr>
        <w:pStyle w:val="a7"/>
        <w:jc w:val="center"/>
        <w:rPr>
          <w:rFonts w:ascii="Times New Roman" w:hAnsi="Times New Roman"/>
          <w:b/>
          <w:lang w:eastAsia="zh-CN"/>
        </w:rPr>
      </w:pPr>
      <w:bookmarkStart w:id="28" w:name="_Ref534983326"/>
      <w:bookmarkStart w:id="29" w:name="_Ref534983320"/>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4348C">
        <w:rPr>
          <w:rFonts w:ascii="Times New Roman" w:hAnsi="Times New Roman"/>
          <w:b/>
          <w:noProof/>
        </w:rPr>
        <w:t>5</w:t>
      </w:r>
      <w:r w:rsidRPr="00503F05">
        <w:rPr>
          <w:rFonts w:ascii="Times New Roman" w:hAnsi="Times New Roman"/>
          <w:b/>
        </w:rPr>
        <w:fldChar w:fldCharType="end"/>
      </w:r>
      <w:bookmarkEnd w:id="28"/>
      <w:r w:rsidRPr="00503F05">
        <w:rPr>
          <w:rFonts w:ascii="Times New Roman" w:hAnsi="Times New Roman"/>
          <w:b/>
        </w:rPr>
        <w:t xml:space="preserve">. Maximum TA values and length of the </w:t>
      </w:r>
      <w:r w:rsidRPr="00503F05">
        <w:rPr>
          <w:rFonts w:ascii="Times New Roman" w:hAnsi="Times New Roman"/>
          <w:b/>
          <w:lang w:val="en-US" w:eastAsia="zh-CN"/>
        </w:rPr>
        <w:t>overlapping</w:t>
      </w:r>
      <w:r w:rsidRPr="00503F05">
        <w:rPr>
          <w:rFonts w:ascii="Times New Roman" w:hAnsi="Times New Roman"/>
          <w:b/>
        </w:rPr>
        <w:t xml:space="preserve"> part</w:t>
      </w:r>
      <w:bookmarkEnd w:id="29"/>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51"/>
        <w:gridCol w:w="708"/>
        <w:gridCol w:w="851"/>
        <w:gridCol w:w="850"/>
        <w:gridCol w:w="903"/>
        <w:gridCol w:w="992"/>
        <w:gridCol w:w="992"/>
        <w:gridCol w:w="851"/>
        <w:gridCol w:w="992"/>
        <w:gridCol w:w="850"/>
      </w:tblGrid>
      <w:tr w:rsidR="007C6409" w:rsidRPr="00503F05" w14:paraId="2391770F" w14:textId="77777777" w:rsidTr="00503F05">
        <w:trPr>
          <w:trHeight w:val="477"/>
          <w:jc w:val="center"/>
        </w:trPr>
        <w:tc>
          <w:tcPr>
            <w:tcW w:w="467" w:type="dxa"/>
            <w:vMerge w:val="restart"/>
            <w:tcBorders>
              <w:top w:val="single" w:sz="4" w:space="0" w:color="auto"/>
              <w:left w:val="single" w:sz="4" w:space="0" w:color="auto"/>
              <w:right w:val="single" w:sz="4" w:space="0" w:color="auto"/>
            </w:tcBorders>
            <w:vAlign w:val="center"/>
          </w:tcPr>
          <w:p w14:paraId="6239B9A8" w14:textId="77777777" w:rsidR="007C6409" w:rsidRPr="00503F05" w:rsidRDefault="007C6409" w:rsidP="008317B7">
            <w:pPr>
              <w:pStyle w:val="TAH"/>
              <w:rPr>
                <w:rFonts w:ascii="Times New Roman" w:eastAsia="Batang" w:hAnsi="Times New Roman"/>
                <w:b w:val="0"/>
              </w:rPr>
            </w:pPr>
          </w:p>
        </w:tc>
        <w:tc>
          <w:tcPr>
            <w:tcW w:w="851" w:type="dxa"/>
            <w:vMerge w:val="restart"/>
            <w:tcBorders>
              <w:top w:val="single" w:sz="4" w:space="0" w:color="auto"/>
              <w:left w:val="single" w:sz="4" w:space="0" w:color="auto"/>
              <w:right w:val="single" w:sz="4" w:space="0" w:color="auto"/>
            </w:tcBorders>
            <w:vAlign w:val="center"/>
          </w:tcPr>
          <w:p w14:paraId="5B9446A9" w14:textId="77777777" w:rsidR="007C6409" w:rsidRPr="00503F05" w:rsidRDefault="007C6409" w:rsidP="008317B7">
            <w:pPr>
              <w:wordWrap w:val="0"/>
              <w:jc w:val="center"/>
              <w:textAlignment w:val="center"/>
              <w:rPr>
                <w:rFonts w:ascii="Times New Roman" w:hAnsi="Times New Roman"/>
                <w:color w:val="000000"/>
                <w:sz w:val="18"/>
                <w:szCs w:val="20"/>
                <w:lang w:eastAsia="ja-JP"/>
              </w:rPr>
            </w:pPr>
            <w:r w:rsidRPr="00503F05">
              <w:rPr>
                <w:rFonts w:ascii="Times New Roman" w:hAnsi="Times New Roman"/>
                <w:color w:val="000000"/>
                <w:sz w:val="18"/>
                <w:szCs w:val="20"/>
                <w:lang w:eastAsia="ja-JP"/>
              </w:rPr>
              <w:t xml:space="preserve">Path </w:t>
            </w:r>
          </w:p>
          <w:p w14:paraId="6267990F"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eastAsia="ja-JP"/>
              </w:rPr>
              <w:t xml:space="preserve">profile </w:t>
            </w:r>
          </w:p>
          <w:p w14:paraId="3B67C238"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eastAsia="ja-JP"/>
              </w:rPr>
              <w:t>(us)</w:t>
            </w:r>
          </w:p>
          <w:p w14:paraId="1692BC28" w14:textId="77777777" w:rsidR="007C6409" w:rsidRPr="00503F05" w:rsidRDefault="007C6409" w:rsidP="008317B7">
            <w:pPr>
              <w:wordWrap w:val="0"/>
              <w:jc w:val="center"/>
              <w:textAlignment w:val="center"/>
              <w:rPr>
                <w:rFonts w:ascii="Times New Roman" w:hAnsi="Times New Roman"/>
                <w:sz w:val="18"/>
                <w:szCs w:val="20"/>
                <w:lang w:eastAsia="ja-JP"/>
              </w:rPr>
            </w:pPr>
          </w:p>
        </w:tc>
        <w:tc>
          <w:tcPr>
            <w:tcW w:w="708" w:type="dxa"/>
            <w:vMerge w:val="restart"/>
            <w:tcBorders>
              <w:top w:val="single" w:sz="4" w:space="0" w:color="auto"/>
              <w:left w:val="single" w:sz="4" w:space="0" w:color="auto"/>
              <w:right w:val="single" w:sz="4" w:space="0" w:color="auto"/>
            </w:tcBorders>
            <w:vAlign w:val="center"/>
          </w:tcPr>
          <w:p w14:paraId="16490DE5"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val="en-US" w:eastAsia="zh-CN"/>
              </w:rPr>
              <w:t>GP</w:t>
            </w:r>
          </w:p>
        </w:tc>
        <w:tc>
          <w:tcPr>
            <w:tcW w:w="1701" w:type="dxa"/>
            <w:gridSpan w:val="2"/>
            <w:tcBorders>
              <w:top w:val="single" w:sz="4" w:space="0" w:color="auto"/>
              <w:left w:val="single" w:sz="4" w:space="0" w:color="auto"/>
              <w:right w:val="single" w:sz="4" w:space="0" w:color="auto"/>
            </w:tcBorders>
            <w:vAlign w:val="center"/>
          </w:tcPr>
          <w:p w14:paraId="0BA6C8FC"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RACH SCS=15kHz</w:t>
            </w:r>
          </w:p>
        </w:tc>
        <w:tc>
          <w:tcPr>
            <w:tcW w:w="1895" w:type="dxa"/>
            <w:gridSpan w:val="2"/>
            <w:tcBorders>
              <w:top w:val="single" w:sz="4" w:space="0" w:color="auto"/>
              <w:left w:val="single" w:sz="4" w:space="0" w:color="auto"/>
              <w:bottom w:val="single" w:sz="4" w:space="0" w:color="auto"/>
              <w:right w:val="single" w:sz="4" w:space="0" w:color="auto"/>
            </w:tcBorders>
            <w:vAlign w:val="center"/>
          </w:tcPr>
          <w:p w14:paraId="18792744" w14:textId="77777777" w:rsidR="007C6409" w:rsidRPr="00503F05" w:rsidRDefault="007C6409" w:rsidP="008317B7">
            <w:pPr>
              <w:pStyle w:val="TAH"/>
              <w:rPr>
                <w:rFonts w:ascii="Times New Roman" w:eastAsia="等线" w:hAnsi="Times New Roman"/>
                <w:b w:val="0"/>
                <w:lang w:eastAsia="zh-CN"/>
              </w:rPr>
            </w:pPr>
            <w:r w:rsidRPr="00503F05">
              <w:rPr>
                <w:rFonts w:ascii="Times New Roman" w:eastAsia="等线" w:hAnsi="Times New Roman"/>
                <w:b w:val="0"/>
                <w:lang w:eastAsia="zh-CN"/>
              </w:rPr>
              <w:t xml:space="preserve">Overlapping </w:t>
            </w:r>
            <w:r w:rsidRPr="00503F05">
              <w:rPr>
                <w:rFonts w:ascii="Times New Roman" w:eastAsia="等线" w:hAnsi="Times New Roman"/>
                <w:b w:val="0"/>
                <w:lang w:val="en-US" w:eastAsia="zh-CN"/>
              </w:rPr>
              <w:t>part</w:t>
            </w:r>
          </w:p>
        </w:tc>
        <w:tc>
          <w:tcPr>
            <w:tcW w:w="1843" w:type="dxa"/>
            <w:gridSpan w:val="2"/>
            <w:tcBorders>
              <w:top w:val="single" w:sz="4" w:space="0" w:color="auto"/>
              <w:left w:val="single" w:sz="4" w:space="0" w:color="auto"/>
              <w:right w:val="single" w:sz="4" w:space="0" w:color="auto"/>
            </w:tcBorders>
            <w:vAlign w:val="center"/>
          </w:tcPr>
          <w:p w14:paraId="7AE42C9F"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 xml:space="preserve">RACH </w:t>
            </w:r>
          </w:p>
          <w:p w14:paraId="1E90D68F"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SCS=30kHz</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83FD19" w14:textId="77777777" w:rsidR="007C6409" w:rsidRPr="00503F05" w:rsidRDefault="007C6409" w:rsidP="008317B7">
            <w:pPr>
              <w:pStyle w:val="TAH"/>
              <w:rPr>
                <w:rFonts w:ascii="Times New Roman" w:hAnsi="Times New Roman"/>
                <w:b w:val="0"/>
                <w:lang w:eastAsia="zh-CN"/>
              </w:rPr>
            </w:pPr>
            <w:r w:rsidRPr="00503F05">
              <w:rPr>
                <w:rFonts w:ascii="Times New Roman" w:eastAsia="等线" w:hAnsi="Times New Roman"/>
                <w:b w:val="0"/>
                <w:lang w:eastAsia="zh-CN"/>
              </w:rPr>
              <w:t xml:space="preserve">Overlapping </w:t>
            </w:r>
            <w:r w:rsidRPr="00503F05">
              <w:rPr>
                <w:rFonts w:ascii="Times New Roman" w:eastAsia="等线" w:hAnsi="Times New Roman"/>
                <w:b w:val="0"/>
                <w:lang w:val="en-US" w:eastAsia="zh-CN"/>
              </w:rPr>
              <w:t>part</w:t>
            </w:r>
          </w:p>
        </w:tc>
      </w:tr>
      <w:tr w:rsidR="007C6409" w:rsidRPr="00503F05" w14:paraId="71E79EAF" w14:textId="77777777" w:rsidTr="00503F05">
        <w:trPr>
          <w:trHeight w:val="399"/>
          <w:jc w:val="center"/>
        </w:trPr>
        <w:tc>
          <w:tcPr>
            <w:tcW w:w="467" w:type="dxa"/>
            <w:vMerge/>
            <w:tcBorders>
              <w:left w:val="single" w:sz="4" w:space="0" w:color="auto"/>
              <w:bottom w:val="single" w:sz="4" w:space="0" w:color="auto"/>
              <w:right w:val="single" w:sz="4" w:space="0" w:color="auto"/>
            </w:tcBorders>
            <w:vAlign w:val="center"/>
          </w:tcPr>
          <w:p w14:paraId="1E913F29" w14:textId="77777777" w:rsidR="007C6409" w:rsidRPr="00503F05" w:rsidRDefault="007C6409" w:rsidP="008317B7">
            <w:pPr>
              <w:pStyle w:val="TAH"/>
              <w:rPr>
                <w:rFonts w:ascii="Times New Roman" w:eastAsia="Batang" w:hAnsi="Times New Roman"/>
                <w:b w:val="0"/>
              </w:rPr>
            </w:pPr>
          </w:p>
        </w:tc>
        <w:tc>
          <w:tcPr>
            <w:tcW w:w="851" w:type="dxa"/>
            <w:vMerge/>
            <w:tcBorders>
              <w:left w:val="single" w:sz="4" w:space="0" w:color="auto"/>
              <w:bottom w:val="single" w:sz="4" w:space="0" w:color="auto"/>
              <w:right w:val="single" w:sz="4" w:space="0" w:color="auto"/>
            </w:tcBorders>
            <w:vAlign w:val="center"/>
          </w:tcPr>
          <w:p w14:paraId="4530D106" w14:textId="77777777" w:rsidR="007C6409" w:rsidRPr="00503F05" w:rsidRDefault="007C6409" w:rsidP="008317B7">
            <w:pPr>
              <w:pStyle w:val="TAH"/>
              <w:rPr>
                <w:rFonts w:ascii="Times New Roman" w:hAnsi="Times New Roman"/>
                <w:b w:val="0"/>
                <w:lang w:eastAsia="zh-CN"/>
              </w:rPr>
            </w:pPr>
          </w:p>
        </w:tc>
        <w:tc>
          <w:tcPr>
            <w:tcW w:w="708" w:type="dxa"/>
            <w:vMerge/>
            <w:tcBorders>
              <w:left w:val="single" w:sz="4" w:space="0" w:color="auto"/>
              <w:bottom w:val="single" w:sz="4" w:space="0" w:color="auto"/>
              <w:right w:val="single" w:sz="4" w:space="0" w:color="auto"/>
            </w:tcBorders>
            <w:vAlign w:val="center"/>
          </w:tcPr>
          <w:p w14:paraId="7CCFB7CE" w14:textId="77777777" w:rsidR="007C6409" w:rsidRPr="00503F05" w:rsidRDefault="007C6409" w:rsidP="008317B7">
            <w:pPr>
              <w:pStyle w:val="TAH"/>
              <w:rPr>
                <w:rFonts w:ascii="Times New Roman" w:hAnsi="Times New Roman"/>
                <w:b w:val="0"/>
                <w:lang w:eastAsia="zh-CN"/>
              </w:rPr>
            </w:pPr>
          </w:p>
        </w:tc>
        <w:tc>
          <w:tcPr>
            <w:tcW w:w="851" w:type="dxa"/>
            <w:tcBorders>
              <w:left w:val="single" w:sz="4" w:space="0" w:color="auto"/>
              <w:bottom w:val="single" w:sz="4" w:space="0" w:color="auto"/>
              <w:right w:val="single" w:sz="4" w:space="0" w:color="auto"/>
            </w:tcBorders>
            <w:vAlign w:val="center"/>
          </w:tcPr>
          <w:p w14:paraId="47CB57DD"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Radius</w:t>
            </w:r>
          </w:p>
          <w:p w14:paraId="5EF6A734"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w:t>
            </w:r>
          </w:p>
        </w:tc>
        <w:tc>
          <w:tcPr>
            <w:tcW w:w="850" w:type="dxa"/>
            <w:tcBorders>
              <w:left w:val="single" w:sz="4" w:space="0" w:color="auto"/>
              <w:bottom w:val="single" w:sz="4" w:space="0" w:color="auto"/>
              <w:right w:val="single" w:sz="4" w:space="0" w:color="auto"/>
            </w:tcBorders>
            <w:vAlign w:val="center"/>
          </w:tcPr>
          <w:p w14:paraId="377961A3" w14:textId="77777777" w:rsidR="007C6409" w:rsidRPr="00503F05" w:rsidRDefault="007C6409" w:rsidP="008317B7">
            <w:pPr>
              <w:pStyle w:val="TAH"/>
              <w:rPr>
                <w:rFonts w:ascii="Times New Roman" w:hAnsi="Times New Roman"/>
                <w:b w:val="0"/>
                <w:lang w:eastAsia="zh-CN"/>
              </w:rPr>
            </w:pPr>
          </w:p>
          <w:p w14:paraId="46A38BB2"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0B331192" w14:textId="77777777" w:rsidR="007C6409" w:rsidRPr="00503F05" w:rsidRDefault="007C6409" w:rsidP="008317B7">
            <w:pPr>
              <w:pStyle w:val="TAH"/>
              <w:rPr>
                <w:rFonts w:ascii="Times New Roman" w:hAnsi="Times New Roman"/>
                <w:b w:val="0"/>
                <w:lang w:eastAsia="zh-CN"/>
              </w:rPr>
            </w:pPr>
          </w:p>
        </w:tc>
        <w:tc>
          <w:tcPr>
            <w:tcW w:w="903" w:type="dxa"/>
            <w:tcBorders>
              <w:top w:val="single" w:sz="4" w:space="0" w:color="auto"/>
              <w:left w:val="single" w:sz="4" w:space="0" w:color="auto"/>
              <w:bottom w:val="single" w:sz="4" w:space="0" w:color="auto"/>
              <w:right w:val="single" w:sz="4" w:space="0" w:color="auto"/>
            </w:tcBorders>
            <w:vAlign w:val="center"/>
          </w:tcPr>
          <w:p w14:paraId="4135C2B7"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467BB48E"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-13us</w:t>
            </w:r>
          </w:p>
        </w:tc>
        <w:tc>
          <w:tcPr>
            <w:tcW w:w="992" w:type="dxa"/>
            <w:tcBorders>
              <w:top w:val="single" w:sz="4" w:space="0" w:color="auto"/>
              <w:left w:val="single" w:sz="4" w:space="0" w:color="auto"/>
              <w:bottom w:val="single" w:sz="4" w:space="0" w:color="auto"/>
              <w:right w:val="single" w:sz="4" w:space="0" w:color="auto"/>
            </w:tcBorders>
            <w:vAlign w:val="center"/>
          </w:tcPr>
          <w:p w14:paraId="12CA8FC5"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7FFA266B"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-7us</w:t>
            </w:r>
          </w:p>
        </w:tc>
        <w:tc>
          <w:tcPr>
            <w:tcW w:w="992" w:type="dxa"/>
            <w:tcBorders>
              <w:left w:val="single" w:sz="4" w:space="0" w:color="auto"/>
              <w:bottom w:val="single" w:sz="4" w:space="0" w:color="auto"/>
              <w:right w:val="single" w:sz="4" w:space="0" w:color="auto"/>
            </w:tcBorders>
            <w:vAlign w:val="center"/>
          </w:tcPr>
          <w:p w14:paraId="3AA0DD5E"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Radius</w:t>
            </w:r>
          </w:p>
          <w:p w14:paraId="48593AC9"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w:t>
            </w:r>
          </w:p>
        </w:tc>
        <w:tc>
          <w:tcPr>
            <w:tcW w:w="851" w:type="dxa"/>
            <w:tcBorders>
              <w:left w:val="single" w:sz="4" w:space="0" w:color="auto"/>
              <w:bottom w:val="single" w:sz="4" w:space="0" w:color="auto"/>
              <w:right w:val="single" w:sz="4" w:space="0" w:color="auto"/>
            </w:tcBorders>
            <w:vAlign w:val="center"/>
          </w:tcPr>
          <w:p w14:paraId="2231107B" w14:textId="77777777" w:rsidR="007C6409" w:rsidRPr="00503F05" w:rsidRDefault="007C6409" w:rsidP="008317B7">
            <w:pPr>
              <w:pStyle w:val="TAH"/>
              <w:rPr>
                <w:rFonts w:ascii="Times New Roman" w:hAnsi="Times New Roman"/>
                <w:b w:val="0"/>
                <w:lang w:eastAsia="zh-CN"/>
              </w:rPr>
            </w:pPr>
          </w:p>
          <w:p w14:paraId="4F5201E5"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181F8569" w14:textId="77777777" w:rsidR="007C6409" w:rsidRPr="00503F05" w:rsidRDefault="007C6409" w:rsidP="008317B7">
            <w:pPr>
              <w:pStyle w:val="TAH"/>
              <w:rPr>
                <w:rFonts w:ascii="Times New Roman" w:hAnsi="Times New Roman"/>
                <w:b w:val="0"/>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4DD11C"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205BC8FC"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-13us</w:t>
            </w:r>
          </w:p>
        </w:tc>
        <w:tc>
          <w:tcPr>
            <w:tcW w:w="850" w:type="dxa"/>
            <w:tcBorders>
              <w:top w:val="single" w:sz="4" w:space="0" w:color="auto"/>
              <w:left w:val="single" w:sz="4" w:space="0" w:color="auto"/>
              <w:bottom w:val="single" w:sz="4" w:space="0" w:color="auto"/>
              <w:right w:val="single" w:sz="4" w:space="0" w:color="auto"/>
            </w:tcBorders>
            <w:vAlign w:val="center"/>
          </w:tcPr>
          <w:p w14:paraId="7C3A2CA8"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5ED02350"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-7us</w:t>
            </w:r>
          </w:p>
        </w:tc>
      </w:tr>
      <w:tr w:rsidR="007C6409" w:rsidRPr="00503F05" w14:paraId="7440EE84" w14:textId="77777777" w:rsidTr="00503F05">
        <w:trPr>
          <w:trHeight w:val="167"/>
          <w:jc w:val="center"/>
        </w:trPr>
        <w:tc>
          <w:tcPr>
            <w:tcW w:w="467" w:type="dxa"/>
            <w:tcBorders>
              <w:top w:val="single" w:sz="4" w:space="0" w:color="auto"/>
              <w:left w:val="single" w:sz="4" w:space="0" w:color="auto"/>
              <w:bottom w:val="single" w:sz="4" w:space="0" w:color="auto"/>
              <w:right w:val="single" w:sz="4" w:space="0" w:color="auto"/>
            </w:tcBorders>
            <w:vAlign w:val="center"/>
          </w:tcPr>
          <w:p w14:paraId="5DBF8B9F"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A1</w:t>
            </w:r>
          </w:p>
        </w:tc>
        <w:tc>
          <w:tcPr>
            <w:tcW w:w="851" w:type="dxa"/>
            <w:tcBorders>
              <w:top w:val="single" w:sz="4" w:space="0" w:color="auto"/>
              <w:left w:val="single" w:sz="4" w:space="0" w:color="auto"/>
              <w:bottom w:val="single" w:sz="4" w:space="0" w:color="auto"/>
              <w:right w:val="single" w:sz="4" w:space="0" w:color="auto"/>
            </w:tcBorders>
            <w:vAlign w:val="center"/>
          </w:tcPr>
          <w:p w14:paraId="185C29E8"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3.13 </w:t>
            </w:r>
          </w:p>
        </w:tc>
        <w:tc>
          <w:tcPr>
            <w:tcW w:w="708" w:type="dxa"/>
            <w:tcBorders>
              <w:top w:val="single" w:sz="4" w:space="0" w:color="auto"/>
              <w:left w:val="single" w:sz="4" w:space="0" w:color="auto"/>
              <w:bottom w:val="single" w:sz="4" w:space="0" w:color="auto"/>
              <w:right w:val="single" w:sz="4" w:space="0" w:color="auto"/>
            </w:tcBorders>
            <w:vAlign w:val="center"/>
          </w:tcPr>
          <w:p w14:paraId="22C06646" w14:textId="77777777" w:rsidR="007C6409" w:rsidRPr="00503F05" w:rsidRDefault="007C6409" w:rsidP="008317B7">
            <w:pPr>
              <w:pStyle w:val="TAC"/>
              <w:rPr>
                <w:rFonts w:ascii="Times New Roman" w:eastAsia="Malgun Gothic" w:hAnsi="Times New Roman"/>
                <w:kern w:val="24"/>
                <w:lang w:eastAsia="ja-JP"/>
              </w:rPr>
            </w:pPr>
            <w:r w:rsidRPr="00503F05">
              <w:rPr>
                <w:rFonts w:ascii="Times New Roman" w:eastAsia="Malgun Gothic" w:hAnsi="Times New Roman"/>
                <w:kern w:val="24"/>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4A205FB9"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938</w:t>
            </w:r>
          </w:p>
        </w:tc>
        <w:tc>
          <w:tcPr>
            <w:tcW w:w="850" w:type="dxa"/>
            <w:tcBorders>
              <w:top w:val="single" w:sz="4" w:space="0" w:color="auto"/>
              <w:left w:val="single" w:sz="4" w:space="0" w:color="auto"/>
              <w:bottom w:val="single" w:sz="4" w:space="0" w:color="auto"/>
              <w:right w:val="single" w:sz="4" w:space="0" w:color="auto"/>
            </w:tcBorders>
            <w:vAlign w:val="center"/>
          </w:tcPr>
          <w:p w14:paraId="5705234F"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6.25us</w:t>
            </w:r>
          </w:p>
        </w:tc>
        <w:tc>
          <w:tcPr>
            <w:tcW w:w="903" w:type="dxa"/>
            <w:tcBorders>
              <w:top w:val="single" w:sz="4" w:space="0" w:color="auto"/>
              <w:left w:val="single" w:sz="4" w:space="0" w:color="auto"/>
              <w:bottom w:val="single" w:sz="4" w:space="0" w:color="auto"/>
              <w:right w:val="single" w:sz="4" w:space="0" w:color="auto"/>
            </w:tcBorders>
            <w:vAlign w:val="center"/>
          </w:tcPr>
          <w:p w14:paraId="7B286523" w14:textId="77777777" w:rsidR="007C6409" w:rsidRPr="00503F05" w:rsidRDefault="007C6409" w:rsidP="008317B7">
            <w:pPr>
              <w:pStyle w:val="TAC"/>
              <w:rPr>
                <w:rFonts w:ascii="Times New Roman" w:hAnsi="Times New Roman"/>
                <w:vertAlign w:val="superscript"/>
                <w:lang w:eastAsia="zh-CN"/>
              </w:rPr>
            </w:pPr>
            <w:r w:rsidRPr="00503F05">
              <w:rPr>
                <w:rFonts w:ascii="Times New Roman" w:hAnsi="Times New Roman"/>
                <w:lang w:eastAsia="zh-CN"/>
              </w:rPr>
              <w:t>/</w:t>
            </w:r>
            <w:r w:rsidRPr="00503F05">
              <w:rPr>
                <w:rFonts w:ascii="Times New Roman" w:eastAsia="等线" w:hAnsi="Times New Roman"/>
                <w:vertAlign w:val="superscript"/>
                <w:lang w:eastAsia="zh-CN"/>
              </w:rPr>
              <w:t xml:space="preserve"> Note1</w:t>
            </w:r>
          </w:p>
        </w:tc>
        <w:tc>
          <w:tcPr>
            <w:tcW w:w="992" w:type="dxa"/>
            <w:tcBorders>
              <w:top w:val="single" w:sz="4" w:space="0" w:color="auto"/>
              <w:left w:val="single" w:sz="4" w:space="0" w:color="auto"/>
              <w:bottom w:val="single" w:sz="4" w:space="0" w:color="auto"/>
              <w:right w:val="single" w:sz="4" w:space="0" w:color="auto"/>
            </w:tcBorders>
            <w:vAlign w:val="center"/>
          </w:tcPr>
          <w:p w14:paraId="57BCEEF1"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6277DE1"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469</w:t>
            </w:r>
          </w:p>
        </w:tc>
        <w:tc>
          <w:tcPr>
            <w:tcW w:w="851" w:type="dxa"/>
            <w:tcBorders>
              <w:top w:val="single" w:sz="4" w:space="0" w:color="auto"/>
              <w:left w:val="single" w:sz="4" w:space="0" w:color="auto"/>
              <w:bottom w:val="single" w:sz="4" w:space="0" w:color="auto"/>
              <w:right w:val="single" w:sz="4" w:space="0" w:color="auto"/>
            </w:tcBorders>
            <w:vAlign w:val="center"/>
          </w:tcPr>
          <w:p w14:paraId="3414CA8D"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3.13</w:t>
            </w:r>
            <w:r w:rsidRPr="00503F05">
              <w:rPr>
                <w:rFonts w:ascii="Times New Roman" w:eastAsia="Batang" w:hAnsi="Times New Roman"/>
              </w:rPr>
              <w:t xml:space="preserve"> us</w:t>
            </w:r>
          </w:p>
        </w:tc>
        <w:tc>
          <w:tcPr>
            <w:tcW w:w="992" w:type="dxa"/>
            <w:tcBorders>
              <w:top w:val="single" w:sz="4" w:space="0" w:color="auto"/>
              <w:left w:val="single" w:sz="4" w:space="0" w:color="auto"/>
              <w:bottom w:val="single" w:sz="4" w:space="0" w:color="auto"/>
              <w:right w:val="single" w:sz="4" w:space="0" w:color="auto"/>
            </w:tcBorders>
            <w:vAlign w:val="center"/>
          </w:tcPr>
          <w:p w14:paraId="1CAB4456"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71696B29"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r>
      <w:tr w:rsidR="007C6409" w:rsidRPr="00503F05" w14:paraId="01E832D6" w14:textId="77777777" w:rsidTr="00503F05">
        <w:trPr>
          <w:trHeight w:val="161"/>
          <w:jc w:val="center"/>
        </w:trPr>
        <w:tc>
          <w:tcPr>
            <w:tcW w:w="467" w:type="dxa"/>
            <w:tcBorders>
              <w:top w:val="single" w:sz="4" w:space="0" w:color="auto"/>
              <w:left w:val="single" w:sz="4" w:space="0" w:color="auto"/>
              <w:bottom w:val="single" w:sz="4" w:space="0" w:color="auto"/>
              <w:right w:val="single" w:sz="4" w:space="0" w:color="auto"/>
            </w:tcBorders>
            <w:vAlign w:val="center"/>
          </w:tcPr>
          <w:p w14:paraId="7A0B2A12"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A2</w:t>
            </w:r>
          </w:p>
        </w:tc>
        <w:tc>
          <w:tcPr>
            <w:tcW w:w="851" w:type="dxa"/>
            <w:tcBorders>
              <w:top w:val="single" w:sz="4" w:space="0" w:color="auto"/>
              <w:left w:val="single" w:sz="4" w:space="0" w:color="auto"/>
              <w:bottom w:val="single" w:sz="4" w:space="0" w:color="auto"/>
              <w:right w:val="single" w:sz="4" w:space="0" w:color="auto"/>
            </w:tcBorders>
            <w:vAlign w:val="center"/>
          </w:tcPr>
          <w:p w14:paraId="1959F8F1"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2BAFE788"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65205CE"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2,109</w:t>
            </w:r>
          </w:p>
        </w:tc>
        <w:tc>
          <w:tcPr>
            <w:tcW w:w="850" w:type="dxa"/>
            <w:tcBorders>
              <w:top w:val="single" w:sz="4" w:space="0" w:color="auto"/>
              <w:left w:val="single" w:sz="4" w:space="0" w:color="auto"/>
              <w:bottom w:val="single" w:sz="4" w:space="0" w:color="auto"/>
              <w:right w:val="single" w:sz="4" w:space="0" w:color="auto"/>
            </w:tcBorders>
            <w:vAlign w:val="center"/>
          </w:tcPr>
          <w:p w14:paraId="63B5688E"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14.06us</w:t>
            </w:r>
          </w:p>
        </w:tc>
        <w:tc>
          <w:tcPr>
            <w:tcW w:w="903" w:type="dxa"/>
            <w:tcBorders>
              <w:top w:val="single" w:sz="4" w:space="0" w:color="auto"/>
              <w:left w:val="single" w:sz="4" w:space="0" w:color="auto"/>
              <w:bottom w:val="single" w:sz="4" w:space="0" w:color="auto"/>
              <w:right w:val="single" w:sz="4" w:space="0" w:color="auto"/>
            </w:tcBorders>
            <w:vAlign w:val="center"/>
          </w:tcPr>
          <w:p w14:paraId="4178FCAF"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zh-CN"/>
              </w:rPr>
              <w:t>1.06us</w:t>
            </w:r>
          </w:p>
        </w:tc>
        <w:tc>
          <w:tcPr>
            <w:tcW w:w="992" w:type="dxa"/>
            <w:tcBorders>
              <w:top w:val="single" w:sz="4" w:space="0" w:color="auto"/>
              <w:left w:val="single" w:sz="4" w:space="0" w:color="auto"/>
              <w:bottom w:val="single" w:sz="4" w:space="0" w:color="auto"/>
              <w:right w:val="single" w:sz="4" w:space="0" w:color="auto"/>
            </w:tcBorders>
            <w:vAlign w:val="center"/>
          </w:tcPr>
          <w:p w14:paraId="59828B08" w14:textId="77777777" w:rsidR="007C6409" w:rsidRPr="00503F05" w:rsidRDefault="007C6409" w:rsidP="008317B7">
            <w:pPr>
              <w:pStyle w:val="TAC"/>
              <w:rPr>
                <w:rFonts w:ascii="Times New Roman" w:hAnsi="Times New Roman"/>
                <w:lang w:eastAsia="zh-CN"/>
              </w:rPr>
            </w:pPr>
            <w:r w:rsidRPr="00503F05">
              <w:rPr>
                <w:rFonts w:ascii="Times New Roman" w:hAnsi="Times New Roman"/>
                <w:highlight w:val="yellow"/>
                <w:lang w:eastAsia="zh-CN"/>
              </w:rPr>
              <w:t>7.06us</w:t>
            </w:r>
          </w:p>
        </w:tc>
        <w:tc>
          <w:tcPr>
            <w:tcW w:w="992" w:type="dxa"/>
            <w:tcBorders>
              <w:top w:val="single" w:sz="4" w:space="0" w:color="auto"/>
              <w:left w:val="single" w:sz="4" w:space="0" w:color="auto"/>
              <w:bottom w:val="single" w:sz="4" w:space="0" w:color="auto"/>
              <w:right w:val="single" w:sz="4" w:space="0" w:color="auto"/>
            </w:tcBorders>
            <w:vAlign w:val="center"/>
          </w:tcPr>
          <w:p w14:paraId="001C9A5C"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1054.5</w:t>
            </w:r>
          </w:p>
        </w:tc>
        <w:tc>
          <w:tcPr>
            <w:tcW w:w="851" w:type="dxa"/>
            <w:tcBorders>
              <w:top w:val="single" w:sz="4" w:space="0" w:color="auto"/>
              <w:left w:val="single" w:sz="4" w:space="0" w:color="auto"/>
              <w:bottom w:val="single" w:sz="4" w:space="0" w:color="auto"/>
              <w:right w:val="single" w:sz="4" w:space="0" w:color="auto"/>
            </w:tcBorders>
            <w:vAlign w:val="center"/>
          </w:tcPr>
          <w:p w14:paraId="645A76D7"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7.03</w:t>
            </w:r>
            <w:r w:rsidRPr="00503F05">
              <w:rPr>
                <w:rFonts w:ascii="Times New Roman" w:eastAsia="Batang" w:hAnsi="Times New Roman"/>
              </w:rPr>
              <w:t xml:space="preserve"> us</w:t>
            </w:r>
          </w:p>
        </w:tc>
        <w:tc>
          <w:tcPr>
            <w:tcW w:w="992" w:type="dxa"/>
            <w:tcBorders>
              <w:top w:val="single" w:sz="4" w:space="0" w:color="auto"/>
              <w:left w:val="single" w:sz="4" w:space="0" w:color="auto"/>
              <w:bottom w:val="single" w:sz="4" w:space="0" w:color="auto"/>
              <w:right w:val="single" w:sz="4" w:space="0" w:color="auto"/>
            </w:tcBorders>
            <w:vAlign w:val="center"/>
          </w:tcPr>
          <w:p w14:paraId="7D8DF184"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9775442"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0.03us</w:t>
            </w:r>
          </w:p>
        </w:tc>
      </w:tr>
      <w:tr w:rsidR="007C6409" w:rsidRPr="00503F05" w14:paraId="542D0796" w14:textId="77777777" w:rsidTr="00503F05">
        <w:trPr>
          <w:trHeight w:val="155"/>
          <w:jc w:val="center"/>
        </w:trPr>
        <w:tc>
          <w:tcPr>
            <w:tcW w:w="467" w:type="dxa"/>
            <w:tcBorders>
              <w:top w:val="single" w:sz="4" w:space="0" w:color="auto"/>
              <w:left w:val="single" w:sz="4" w:space="0" w:color="auto"/>
              <w:bottom w:val="single" w:sz="4" w:space="0" w:color="auto"/>
              <w:right w:val="single" w:sz="4" w:space="0" w:color="auto"/>
            </w:tcBorders>
            <w:vAlign w:val="center"/>
          </w:tcPr>
          <w:p w14:paraId="43F2DA76"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A3</w:t>
            </w:r>
          </w:p>
        </w:tc>
        <w:tc>
          <w:tcPr>
            <w:tcW w:w="851" w:type="dxa"/>
            <w:tcBorders>
              <w:top w:val="single" w:sz="4" w:space="0" w:color="auto"/>
              <w:left w:val="single" w:sz="4" w:space="0" w:color="auto"/>
              <w:bottom w:val="single" w:sz="4" w:space="0" w:color="auto"/>
              <w:right w:val="single" w:sz="4" w:space="0" w:color="auto"/>
            </w:tcBorders>
            <w:vAlign w:val="center"/>
          </w:tcPr>
          <w:p w14:paraId="56B3CCD7"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4AC63B22"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1D757D3"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3,516</w:t>
            </w:r>
          </w:p>
        </w:tc>
        <w:tc>
          <w:tcPr>
            <w:tcW w:w="850" w:type="dxa"/>
            <w:tcBorders>
              <w:top w:val="single" w:sz="4" w:space="0" w:color="auto"/>
              <w:left w:val="single" w:sz="4" w:space="0" w:color="auto"/>
              <w:bottom w:val="single" w:sz="4" w:space="0" w:color="auto"/>
              <w:right w:val="single" w:sz="4" w:space="0" w:color="auto"/>
            </w:tcBorders>
            <w:vAlign w:val="center"/>
          </w:tcPr>
          <w:p w14:paraId="2D5116A4"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23.44us</w:t>
            </w:r>
          </w:p>
        </w:tc>
        <w:tc>
          <w:tcPr>
            <w:tcW w:w="903" w:type="dxa"/>
            <w:tcBorders>
              <w:top w:val="single" w:sz="4" w:space="0" w:color="auto"/>
              <w:left w:val="single" w:sz="4" w:space="0" w:color="auto"/>
              <w:bottom w:val="single" w:sz="4" w:space="0" w:color="auto"/>
              <w:right w:val="single" w:sz="4" w:space="0" w:color="auto"/>
            </w:tcBorders>
            <w:vAlign w:val="center"/>
          </w:tcPr>
          <w:p w14:paraId="1ADE5504"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10.44us</w:t>
            </w:r>
          </w:p>
        </w:tc>
        <w:tc>
          <w:tcPr>
            <w:tcW w:w="992" w:type="dxa"/>
            <w:tcBorders>
              <w:top w:val="single" w:sz="4" w:space="0" w:color="auto"/>
              <w:left w:val="single" w:sz="4" w:space="0" w:color="auto"/>
              <w:bottom w:val="single" w:sz="4" w:space="0" w:color="auto"/>
              <w:right w:val="single" w:sz="4" w:space="0" w:color="auto"/>
            </w:tcBorders>
            <w:vAlign w:val="center"/>
          </w:tcPr>
          <w:p w14:paraId="5E704036"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16.44us</w:t>
            </w:r>
          </w:p>
        </w:tc>
        <w:tc>
          <w:tcPr>
            <w:tcW w:w="992" w:type="dxa"/>
            <w:tcBorders>
              <w:top w:val="single" w:sz="4" w:space="0" w:color="auto"/>
              <w:left w:val="single" w:sz="4" w:space="0" w:color="auto"/>
              <w:bottom w:val="single" w:sz="4" w:space="0" w:color="auto"/>
              <w:right w:val="single" w:sz="4" w:space="0" w:color="auto"/>
            </w:tcBorders>
            <w:vAlign w:val="center"/>
          </w:tcPr>
          <w:p w14:paraId="135C3595"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1758</w:t>
            </w:r>
          </w:p>
        </w:tc>
        <w:tc>
          <w:tcPr>
            <w:tcW w:w="851" w:type="dxa"/>
            <w:tcBorders>
              <w:top w:val="single" w:sz="4" w:space="0" w:color="auto"/>
              <w:left w:val="single" w:sz="4" w:space="0" w:color="auto"/>
              <w:bottom w:val="single" w:sz="4" w:space="0" w:color="auto"/>
              <w:right w:val="single" w:sz="4" w:space="0" w:color="auto"/>
            </w:tcBorders>
            <w:vAlign w:val="center"/>
          </w:tcPr>
          <w:p w14:paraId="53804010"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11.72us</w:t>
            </w:r>
          </w:p>
        </w:tc>
        <w:tc>
          <w:tcPr>
            <w:tcW w:w="992" w:type="dxa"/>
            <w:tcBorders>
              <w:top w:val="single" w:sz="4" w:space="0" w:color="auto"/>
              <w:left w:val="single" w:sz="4" w:space="0" w:color="auto"/>
              <w:bottom w:val="single" w:sz="4" w:space="0" w:color="auto"/>
              <w:right w:val="single" w:sz="4" w:space="0" w:color="auto"/>
            </w:tcBorders>
            <w:vAlign w:val="center"/>
          </w:tcPr>
          <w:p w14:paraId="7A2682B8"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3271D60A"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4.72us</w:t>
            </w:r>
          </w:p>
        </w:tc>
      </w:tr>
      <w:tr w:rsidR="007C6409" w:rsidRPr="00503F05" w14:paraId="15D4B2BF" w14:textId="77777777" w:rsidTr="00503F05">
        <w:trPr>
          <w:trHeight w:val="291"/>
          <w:jc w:val="center"/>
        </w:trPr>
        <w:tc>
          <w:tcPr>
            <w:tcW w:w="467" w:type="dxa"/>
            <w:tcBorders>
              <w:top w:val="single" w:sz="4" w:space="0" w:color="auto"/>
              <w:left w:val="single" w:sz="4" w:space="0" w:color="auto"/>
              <w:bottom w:val="single" w:sz="4" w:space="0" w:color="auto"/>
              <w:right w:val="single" w:sz="4" w:space="0" w:color="auto"/>
            </w:tcBorders>
            <w:vAlign w:val="center"/>
          </w:tcPr>
          <w:p w14:paraId="5E88EA0B"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B1</w:t>
            </w:r>
          </w:p>
        </w:tc>
        <w:tc>
          <w:tcPr>
            <w:tcW w:w="851" w:type="dxa"/>
            <w:tcBorders>
              <w:top w:val="single" w:sz="4" w:space="0" w:color="auto"/>
              <w:left w:val="single" w:sz="4" w:space="0" w:color="auto"/>
              <w:bottom w:val="single" w:sz="4" w:space="0" w:color="auto"/>
              <w:right w:val="single" w:sz="4" w:space="0" w:color="auto"/>
            </w:tcBorders>
            <w:vAlign w:val="center"/>
          </w:tcPr>
          <w:p w14:paraId="45879F0F"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3.13 </w:t>
            </w:r>
          </w:p>
        </w:tc>
        <w:tc>
          <w:tcPr>
            <w:tcW w:w="708" w:type="dxa"/>
            <w:tcBorders>
              <w:top w:val="single" w:sz="4" w:space="0" w:color="auto"/>
              <w:left w:val="single" w:sz="4" w:space="0" w:color="auto"/>
              <w:bottom w:val="single" w:sz="4" w:space="0" w:color="auto"/>
              <w:right w:val="single" w:sz="4" w:space="0" w:color="auto"/>
            </w:tcBorders>
            <w:vAlign w:val="center"/>
          </w:tcPr>
          <w:p w14:paraId="7EEDCDF9"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72</w:t>
            </w:r>
          </w:p>
        </w:tc>
        <w:tc>
          <w:tcPr>
            <w:tcW w:w="851" w:type="dxa"/>
            <w:tcBorders>
              <w:top w:val="single" w:sz="4" w:space="0" w:color="auto"/>
              <w:left w:val="single" w:sz="4" w:space="0" w:color="auto"/>
              <w:bottom w:val="single" w:sz="4" w:space="0" w:color="auto"/>
              <w:right w:val="single" w:sz="4" w:space="0" w:color="auto"/>
            </w:tcBorders>
            <w:vAlign w:val="center"/>
          </w:tcPr>
          <w:p w14:paraId="0403CD43"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469</w:t>
            </w:r>
          </w:p>
        </w:tc>
        <w:tc>
          <w:tcPr>
            <w:tcW w:w="850" w:type="dxa"/>
            <w:tcBorders>
              <w:top w:val="single" w:sz="4" w:space="0" w:color="auto"/>
              <w:left w:val="single" w:sz="4" w:space="0" w:color="auto"/>
              <w:bottom w:val="single" w:sz="4" w:space="0" w:color="auto"/>
              <w:right w:val="single" w:sz="4" w:space="0" w:color="auto"/>
            </w:tcBorders>
            <w:vAlign w:val="center"/>
          </w:tcPr>
          <w:p w14:paraId="20E623F0"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3.13us</w:t>
            </w:r>
          </w:p>
        </w:tc>
        <w:tc>
          <w:tcPr>
            <w:tcW w:w="903" w:type="dxa"/>
            <w:tcBorders>
              <w:top w:val="single" w:sz="4" w:space="0" w:color="auto"/>
              <w:left w:val="single" w:sz="4" w:space="0" w:color="auto"/>
              <w:bottom w:val="single" w:sz="4" w:space="0" w:color="auto"/>
              <w:right w:val="single" w:sz="4" w:space="0" w:color="auto"/>
            </w:tcBorders>
            <w:vAlign w:val="center"/>
          </w:tcPr>
          <w:p w14:paraId="37FD6230"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EACA787"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0A3A297"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234.5</w:t>
            </w:r>
          </w:p>
        </w:tc>
        <w:tc>
          <w:tcPr>
            <w:tcW w:w="851" w:type="dxa"/>
            <w:tcBorders>
              <w:top w:val="single" w:sz="4" w:space="0" w:color="auto"/>
              <w:left w:val="single" w:sz="4" w:space="0" w:color="auto"/>
              <w:bottom w:val="single" w:sz="4" w:space="0" w:color="auto"/>
              <w:right w:val="single" w:sz="4" w:space="0" w:color="auto"/>
            </w:tcBorders>
            <w:vAlign w:val="center"/>
          </w:tcPr>
          <w:p w14:paraId="70A12556"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1.56us</w:t>
            </w:r>
          </w:p>
        </w:tc>
        <w:tc>
          <w:tcPr>
            <w:tcW w:w="992" w:type="dxa"/>
            <w:tcBorders>
              <w:top w:val="single" w:sz="4" w:space="0" w:color="auto"/>
              <w:left w:val="single" w:sz="4" w:space="0" w:color="auto"/>
              <w:bottom w:val="single" w:sz="4" w:space="0" w:color="auto"/>
              <w:right w:val="single" w:sz="4" w:space="0" w:color="auto"/>
            </w:tcBorders>
            <w:vAlign w:val="center"/>
          </w:tcPr>
          <w:p w14:paraId="71225411"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D000BE2"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r>
      <w:tr w:rsidR="007C6409" w:rsidRPr="00503F05" w14:paraId="00AAC7E2" w14:textId="77777777" w:rsidTr="00503F05">
        <w:trPr>
          <w:trHeight w:val="261"/>
          <w:jc w:val="center"/>
        </w:trPr>
        <w:tc>
          <w:tcPr>
            <w:tcW w:w="467" w:type="dxa"/>
            <w:tcBorders>
              <w:top w:val="single" w:sz="4" w:space="0" w:color="auto"/>
              <w:left w:val="single" w:sz="4" w:space="0" w:color="auto"/>
              <w:bottom w:val="single" w:sz="4" w:space="0" w:color="auto"/>
              <w:right w:val="single" w:sz="4" w:space="0" w:color="auto"/>
            </w:tcBorders>
            <w:vAlign w:val="center"/>
          </w:tcPr>
          <w:p w14:paraId="1BDA1478"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B2</w:t>
            </w:r>
          </w:p>
        </w:tc>
        <w:tc>
          <w:tcPr>
            <w:tcW w:w="851" w:type="dxa"/>
            <w:tcBorders>
              <w:top w:val="single" w:sz="4" w:space="0" w:color="auto"/>
              <w:left w:val="single" w:sz="4" w:space="0" w:color="auto"/>
              <w:bottom w:val="single" w:sz="4" w:space="0" w:color="auto"/>
              <w:right w:val="single" w:sz="4" w:space="0" w:color="auto"/>
            </w:tcBorders>
            <w:vAlign w:val="center"/>
          </w:tcPr>
          <w:p w14:paraId="184FF339"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4E328AF4" w14:textId="77777777" w:rsidR="007C6409" w:rsidRPr="00503F05" w:rsidRDefault="007C6409" w:rsidP="008317B7">
            <w:pPr>
              <w:pStyle w:val="TAC"/>
              <w:rPr>
                <w:rFonts w:ascii="Times New Roman" w:eastAsia="Malgun Gothic" w:hAnsi="Times New Roman"/>
                <w:kern w:val="24"/>
                <w:lang w:eastAsia="ja-JP"/>
              </w:rPr>
            </w:pPr>
            <w:r w:rsidRPr="00503F05">
              <w:rPr>
                <w:rFonts w:ascii="Times New Roman" w:eastAsia="Malgun Gothic" w:hAnsi="Times New Roman"/>
                <w:kern w:val="24"/>
                <w:lang w:eastAsia="ja-JP"/>
              </w:rPr>
              <w:t>216</w:t>
            </w:r>
          </w:p>
        </w:tc>
        <w:tc>
          <w:tcPr>
            <w:tcW w:w="851" w:type="dxa"/>
            <w:tcBorders>
              <w:top w:val="single" w:sz="4" w:space="0" w:color="auto"/>
              <w:left w:val="single" w:sz="4" w:space="0" w:color="auto"/>
              <w:bottom w:val="single" w:sz="4" w:space="0" w:color="auto"/>
              <w:right w:val="single" w:sz="4" w:space="0" w:color="auto"/>
            </w:tcBorders>
            <w:vAlign w:val="center"/>
          </w:tcPr>
          <w:p w14:paraId="040983CB"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1,055</w:t>
            </w:r>
          </w:p>
        </w:tc>
        <w:tc>
          <w:tcPr>
            <w:tcW w:w="850" w:type="dxa"/>
            <w:tcBorders>
              <w:top w:val="single" w:sz="4" w:space="0" w:color="auto"/>
              <w:left w:val="single" w:sz="4" w:space="0" w:color="auto"/>
              <w:bottom w:val="single" w:sz="4" w:space="0" w:color="auto"/>
              <w:right w:val="single" w:sz="4" w:space="0" w:color="auto"/>
            </w:tcBorders>
            <w:vAlign w:val="center"/>
          </w:tcPr>
          <w:p w14:paraId="7C11AB5B"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7.03us</w:t>
            </w:r>
          </w:p>
        </w:tc>
        <w:tc>
          <w:tcPr>
            <w:tcW w:w="903" w:type="dxa"/>
            <w:tcBorders>
              <w:top w:val="single" w:sz="4" w:space="0" w:color="auto"/>
              <w:left w:val="single" w:sz="4" w:space="0" w:color="auto"/>
              <w:bottom w:val="single" w:sz="4" w:space="0" w:color="auto"/>
              <w:right w:val="single" w:sz="4" w:space="0" w:color="auto"/>
            </w:tcBorders>
            <w:vAlign w:val="center"/>
          </w:tcPr>
          <w:p w14:paraId="4CE7AD21"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EE9BA8E"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0.03us</w:t>
            </w:r>
          </w:p>
        </w:tc>
        <w:tc>
          <w:tcPr>
            <w:tcW w:w="992" w:type="dxa"/>
            <w:tcBorders>
              <w:top w:val="single" w:sz="4" w:space="0" w:color="auto"/>
              <w:left w:val="single" w:sz="4" w:space="0" w:color="auto"/>
              <w:bottom w:val="single" w:sz="4" w:space="0" w:color="auto"/>
              <w:right w:val="single" w:sz="4" w:space="0" w:color="auto"/>
            </w:tcBorders>
            <w:vAlign w:val="center"/>
          </w:tcPr>
          <w:p w14:paraId="17A6C530"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527.5</w:t>
            </w:r>
          </w:p>
        </w:tc>
        <w:tc>
          <w:tcPr>
            <w:tcW w:w="851" w:type="dxa"/>
            <w:tcBorders>
              <w:top w:val="single" w:sz="4" w:space="0" w:color="auto"/>
              <w:left w:val="single" w:sz="4" w:space="0" w:color="auto"/>
              <w:bottom w:val="single" w:sz="4" w:space="0" w:color="auto"/>
              <w:right w:val="single" w:sz="4" w:space="0" w:color="auto"/>
            </w:tcBorders>
            <w:vAlign w:val="center"/>
          </w:tcPr>
          <w:p w14:paraId="73E76F9E"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3.52 us</w:t>
            </w:r>
          </w:p>
        </w:tc>
        <w:tc>
          <w:tcPr>
            <w:tcW w:w="992" w:type="dxa"/>
            <w:tcBorders>
              <w:top w:val="single" w:sz="4" w:space="0" w:color="auto"/>
              <w:left w:val="single" w:sz="4" w:space="0" w:color="auto"/>
              <w:bottom w:val="single" w:sz="4" w:space="0" w:color="auto"/>
              <w:right w:val="single" w:sz="4" w:space="0" w:color="auto"/>
            </w:tcBorders>
            <w:vAlign w:val="center"/>
          </w:tcPr>
          <w:p w14:paraId="10B1EE8C"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151924F0"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r>
      <w:tr w:rsidR="007C6409" w:rsidRPr="00503F05" w14:paraId="7DAA9918" w14:textId="77777777" w:rsidTr="00503F05">
        <w:trPr>
          <w:trHeight w:val="255"/>
          <w:jc w:val="center"/>
        </w:trPr>
        <w:tc>
          <w:tcPr>
            <w:tcW w:w="467" w:type="dxa"/>
            <w:tcBorders>
              <w:top w:val="single" w:sz="4" w:space="0" w:color="auto"/>
              <w:left w:val="single" w:sz="4" w:space="0" w:color="auto"/>
              <w:bottom w:val="single" w:sz="4" w:space="0" w:color="auto"/>
              <w:right w:val="single" w:sz="4" w:space="0" w:color="auto"/>
            </w:tcBorders>
            <w:vAlign w:val="center"/>
          </w:tcPr>
          <w:p w14:paraId="32C2E186"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B3</w:t>
            </w:r>
          </w:p>
        </w:tc>
        <w:tc>
          <w:tcPr>
            <w:tcW w:w="851" w:type="dxa"/>
            <w:tcBorders>
              <w:top w:val="single" w:sz="4" w:space="0" w:color="auto"/>
              <w:left w:val="single" w:sz="4" w:space="0" w:color="auto"/>
              <w:bottom w:val="single" w:sz="4" w:space="0" w:color="auto"/>
              <w:right w:val="single" w:sz="4" w:space="0" w:color="auto"/>
            </w:tcBorders>
            <w:vAlign w:val="center"/>
          </w:tcPr>
          <w:p w14:paraId="7952A2E6"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7240595C" w14:textId="77777777" w:rsidR="007C6409" w:rsidRPr="00503F05" w:rsidRDefault="007C6409" w:rsidP="008317B7">
            <w:pPr>
              <w:pStyle w:val="TAC"/>
              <w:rPr>
                <w:rFonts w:ascii="Times New Roman" w:eastAsia="Malgun Gothic" w:hAnsi="Times New Roman"/>
                <w:kern w:val="24"/>
                <w:lang w:eastAsia="ja-JP"/>
              </w:rPr>
            </w:pPr>
            <w:r w:rsidRPr="00503F05">
              <w:rPr>
                <w:rFonts w:ascii="Times New Roman" w:eastAsia="Malgun Gothic" w:hAnsi="Times New Roman"/>
                <w:kern w:val="24"/>
                <w:lang w:eastAsia="ja-JP"/>
              </w:rPr>
              <w:t>360</w:t>
            </w:r>
          </w:p>
        </w:tc>
        <w:tc>
          <w:tcPr>
            <w:tcW w:w="851" w:type="dxa"/>
            <w:tcBorders>
              <w:top w:val="single" w:sz="4" w:space="0" w:color="auto"/>
              <w:left w:val="single" w:sz="4" w:space="0" w:color="auto"/>
              <w:bottom w:val="single" w:sz="4" w:space="0" w:color="auto"/>
              <w:right w:val="single" w:sz="4" w:space="0" w:color="auto"/>
            </w:tcBorders>
            <w:vAlign w:val="center"/>
          </w:tcPr>
          <w:p w14:paraId="29B11423"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1,758</w:t>
            </w:r>
          </w:p>
        </w:tc>
        <w:tc>
          <w:tcPr>
            <w:tcW w:w="850" w:type="dxa"/>
            <w:tcBorders>
              <w:top w:val="single" w:sz="4" w:space="0" w:color="auto"/>
              <w:left w:val="single" w:sz="4" w:space="0" w:color="auto"/>
              <w:bottom w:val="single" w:sz="4" w:space="0" w:color="auto"/>
              <w:right w:val="single" w:sz="4" w:space="0" w:color="auto"/>
            </w:tcBorders>
            <w:vAlign w:val="center"/>
          </w:tcPr>
          <w:p w14:paraId="095E43FB"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11.72us</w:t>
            </w:r>
          </w:p>
        </w:tc>
        <w:tc>
          <w:tcPr>
            <w:tcW w:w="903" w:type="dxa"/>
            <w:tcBorders>
              <w:top w:val="single" w:sz="4" w:space="0" w:color="auto"/>
              <w:left w:val="single" w:sz="4" w:space="0" w:color="auto"/>
              <w:bottom w:val="single" w:sz="4" w:space="0" w:color="auto"/>
              <w:right w:val="single" w:sz="4" w:space="0" w:color="auto"/>
            </w:tcBorders>
            <w:vAlign w:val="center"/>
          </w:tcPr>
          <w:p w14:paraId="0062AFAE"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4FA623A" w14:textId="77777777" w:rsidR="007C6409" w:rsidRPr="00503F05" w:rsidRDefault="007C6409" w:rsidP="008317B7">
            <w:pPr>
              <w:pStyle w:val="TAC"/>
              <w:rPr>
                <w:rFonts w:ascii="Times New Roman" w:hAnsi="Times New Roman"/>
                <w:lang w:eastAsia="zh-CN"/>
              </w:rPr>
            </w:pPr>
            <w:r w:rsidRPr="00503F05">
              <w:rPr>
                <w:rFonts w:ascii="Times New Roman" w:hAnsi="Times New Roman"/>
                <w:highlight w:val="yellow"/>
                <w:lang w:eastAsia="zh-CN"/>
              </w:rPr>
              <w:t>4.72us</w:t>
            </w:r>
          </w:p>
        </w:tc>
        <w:tc>
          <w:tcPr>
            <w:tcW w:w="992" w:type="dxa"/>
            <w:tcBorders>
              <w:top w:val="single" w:sz="4" w:space="0" w:color="auto"/>
              <w:left w:val="single" w:sz="4" w:space="0" w:color="auto"/>
              <w:bottom w:val="single" w:sz="4" w:space="0" w:color="auto"/>
              <w:right w:val="single" w:sz="4" w:space="0" w:color="auto"/>
            </w:tcBorders>
            <w:vAlign w:val="center"/>
          </w:tcPr>
          <w:p w14:paraId="749737DD"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879</w:t>
            </w:r>
          </w:p>
        </w:tc>
        <w:tc>
          <w:tcPr>
            <w:tcW w:w="851" w:type="dxa"/>
            <w:tcBorders>
              <w:top w:val="single" w:sz="4" w:space="0" w:color="auto"/>
              <w:left w:val="single" w:sz="4" w:space="0" w:color="auto"/>
              <w:bottom w:val="single" w:sz="4" w:space="0" w:color="auto"/>
              <w:right w:val="single" w:sz="4" w:space="0" w:color="auto"/>
            </w:tcBorders>
            <w:vAlign w:val="center"/>
          </w:tcPr>
          <w:p w14:paraId="68471DFB"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5.86 us</w:t>
            </w:r>
          </w:p>
        </w:tc>
        <w:tc>
          <w:tcPr>
            <w:tcW w:w="992" w:type="dxa"/>
            <w:tcBorders>
              <w:top w:val="single" w:sz="4" w:space="0" w:color="auto"/>
              <w:left w:val="single" w:sz="4" w:space="0" w:color="auto"/>
              <w:bottom w:val="single" w:sz="4" w:space="0" w:color="auto"/>
              <w:right w:val="single" w:sz="4" w:space="0" w:color="auto"/>
            </w:tcBorders>
            <w:vAlign w:val="center"/>
          </w:tcPr>
          <w:p w14:paraId="0B561A67"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013F8A55"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r>
      <w:tr w:rsidR="007C6409" w:rsidRPr="00503F05" w14:paraId="1AE53335" w14:textId="77777777" w:rsidTr="00503F05">
        <w:trPr>
          <w:trHeight w:val="263"/>
          <w:jc w:val="center"/>
        </w:trPr>
        <w:tc>
          <w:tcPr>
            <w:tcW w:w="467" w:type="dxa"/>
            <w:tcBorders>
              <w:top w:val="single" w:sz="4" w:space="0" w:color="auto"/>
              <w:left w:val="single" w:sz="4" w:space="0" w:color="auto"/>
              <w:bottom w:val="single" w:sz="4" w:space="0" w:color="auto"/>
              <w:right w:val="single" w:sz="4" w:space="0" w:color="auto"/>
            </w:tcBorders>
            <w:vAlign w:val="center"/>
          </w:tcPr>
          <w:p w14:paraId="14C03318"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B4</w:t>
            </w:r>
          </w:p>
        </w:tc>
        <w:tc>
          <w:tcPr>
            <w:tcW w:w="851" w:type="dxa"/>
            <w:tcBorders>
              <w:top w:val="single" w:sz="4" w:space="0" w:color="auto"/>
              <w:left w:val="single" w:sz="4" w:space="0" w:color="auto"/>
              <w:bottom w:val="single" w:sz="4" w:space="0" w:color="auto"/>
              <w:right w:val="single" w:sz="4" w:space="0" w:color="auto"/>
            </w:tcBorders>
            <w:vAlign w:val="center"/>
          </w:tcPr>
          <w:p w14:paraId="2C74EB06"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1C690DB6"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792</w:t>
            </w:r>
          </w:p>
        </w:tc>
        <w:tc>
          <w:tcPr>
            <w:tcW w:w="851" w:type="dxa"/>
            <w:tcBorders>
              <w:top w:val="single" w:sz="4" w:space="0" w:color="auto"/>
              <w:left w:val="single" w:sz="4" w:space="0" w:color="auto"/>
              <w:bottom w:val="single" w:sz="4" w:space="0" w:color="auto"/>
              <w:right w:val="single" w:sz="4" w:space="0" w:color="auto"/>
            </w:tcBorders>
            <w:vAlign w:val="center"/>
          </w:tcPr>
          <w:p w14:paraId="053FD25E"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3,867</w:t>
            </w:r>
          </w:p>
        </w:tc>
        <w:tc>
          <w:tcPr>
            <w:tcW w:w="850" w:type="dxa"/>
            <w:tcBorders>
              <w:top w:val="single" w:sz="4" w:space="0" w:color="auto"/>
              <w:left w:val="single" w:sz="4" w:space="0" w:color="auto"/>
              <w:bottom w:val="single" w:sz="4" w:space="0" w:color="auto"/>
              <w:right w:val="single" w:sz="4" w:space="0" w:color="auto"/>
            </w:tcBorders>
            <w:vAlign w:val="center"/>
          </w:tcPr>
          <w:p w14:paraId="7C760C0E"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25.78us</w:t>
            </w:r>
          </w:p>
        </w:tc>
        <w:tc>
          <w:tcPr>
            <w:tcW w:w="903" w:type="dxa"/>
            <w:tcBorders>
              <w:top w:val="single" w:sz="4" w:space="0" w:color="auto"/>
              <w:left w:val="single" w:sz="4" w:space="0" w:color="auto"/>
              <w:bottom w:val="single" w:sz="4" w:space="0" w:color="auto"/>
              <w:right w:val="single" w:sz="4" w:space="0" w:color="auto"/>
            </w:tcBorders>
            <w:vAlign w:val="center"/>
          </w:tcPr>
          <w:p w14:paraId="57B95FDC"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12.78us</w:t>
            </w:r>
          </w:p>
        </w:tc>
        <w:tc>
          <w:tcPr>
            <w:tcW w:w="992" w:type="dxa"/>
            <w:tcBorders>
              <w:top w:val="single" w:sz="4" w:space="0" w:color="auto"/>
              <w:left w:val="single" w:sz="4" w:space="0" w:color="auto"/>
              <w:bottom w:val="single" w:sz="4" w:space="0" w:color="auto"/>
              <w:right w:val="single" w:sz="4" w:space="0" w:color="auto"/>
            </w:tcBorders>
            <w:vAlign w:val="center"/>
          </w:tcPr>
          <w:p w14:paraId="7D9F4E9D"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18.78us</w:t>
            </w:r>
          </w:p>
        </w:tc>
        <w:tc>
          <w:tcPr>
            <w:tcW w:w="992" w:type="dxa"/>
            <w:tcBorders>
              <w:top w:val="single" w:sz="4" w:space="0" w:color="auto"/>
              <w:left w:val="single" w:sz="4" w:space="0" w:color="auto"/>
              <w:bottom w:val="single" w:sz="4" w:space="0" w:color="auto"/>
              <w:right w:val="single" w:sz="4" w:space="0" w:color="auto"/>
            </w:tcBorders>
            <w:vAlign w:val="center"/>
          </w:tcPr>
          <w:p w14:paraId="6397D91D"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1933.5</w:t>
            </w:r>
          </w:p>
        </w:tc>
        <w:tc>
          <w:tcPr>
            <w:tcW w:w="851" w:type="dxa"/>
            <w:tcBorders>
              <w:top w:val="single" w:sz="4" w:space="0" w:color="auto"/>
              <w:left w:val="single" w:sz="4" w:space="0" w:color="auto"/>
              <w:bottom w:val="single" w:sz="4" w:space="0" w:color="auto"/>
              <w:right w:val="single" w:sz="4" w:space="0" w:color="auto"/>
            </w:tcBorders>
            <w:vAlign w:val="center"/>
          </w:tcPr>
          <w:p w14:paraId="537125F2"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12.89us</w:t>
            </w:r>
          </w:p>
        </w:tc>
        <w:tc>
          <w:tcPr>
            <w:tcW w:w="992" w:type="dxa"/>
            <w:tcBorders>
              <w:top w:val="single" w:sz="4" w:space="0" w:color="auto"/>
              <w:left w:val="single" w:sz="4" w:space="0" w:color="auto"/>
              <w:bottom w:val="single" w:sz="4" w:space="0" w:color="auto"/>
              <w:right w:val="single" w:sz="4" w:space="0" w:color="auto"/>
            </w:tcBorders>
            <w:vAlign w:val="center"/>
          </w:tcPr>
          <w:p w14:paraId="36C98AC8"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6CDDFAA3"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5.89us</w:t>
            </w:r>
          </w:p>
        </w:tc>
      </w:tr>
      <w:tr w:rsidR="007C6409" w:rsidRPr="00503F05" w14:paraId="427C8F91" w14:textId="77777777" w:rsidTr="00503F05">
        <w:trPr>
          <w:trHeight w:val="243"/>
          <w:jc w:val="center"/>
        </w:trPr>
        <w:tc>
          <w:tcPr>
            <w:tcW w:w="467" w:type="dxa"/>
            <w:tcBorders>
              <w:top w:val="single" w:sz="4" w:space="0" w:color="auto"/>
              <w:left w:val="single" w:sz="4" w:space="0" w:color="auto"/>
              <w:bottom w:val="single" w:sz="4" w:space="0" w:color="auto"/>
              <w:right w:val="single" w:sz="4" w:space="0" w:color="auto"/>
            </w:tcBorders>
            <w:vAlign w:val="center"/>
          </w:tcPr>
          <w:p w14:paraId="65EA329F"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C0</w:t>
            </w:r>
          </w:p>
        </w:tc>
        <w:tc>
          <w:tcPr>
            <w:tcW w:w="851" w:type="dxa"/>
            <w:tcBorders>
              <w:top w:val="single" w:sz="4" w:space="0" w:color="auto"/>
              <w:left w:val="single" w:sz="4" w:space="0" w:color="auto"/>
              <w:bottom w:val="single" w:sz="4" w:space="0" w:color="auto"/>
              <w:right w:val="single" w:sz="4" w:space="0" w:color="auto"/>
            </w:tcBorders>
            <w:vAlign w:val="center"/>
          </w:tcPr>
          <w:p w14:paraId="64A4EAB5"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val="sv-SE" w:eastAsia="ja-JP"/>
              </w:rPr>
              <w:t>4.69</w:t>
            </w:r>
          </w:p>
        </w:tc>
        <w:tc>
          <w:tcPr>
            <w:tcW w:w="708" w:type="dxa"/>
            <w:tcBorders>
              <w:top w:val="single" w:sz="4" w:space="0" w:color="auto"/>
              <w:left w:val="single" w:sz="4" w:space="0" w:color="auto"/>
              <w:bottom w:val="single" w:sz="4" w:space="0" w:color="auto"/>
              <w:right w:val="single" w:sz="4" w:space="0" w:color="auto"/>
            </w:tcBorders>
            <w:vAlign w:val="center"/>
          </w:tcPr>
          <w:p w14:paraId="25CCFFA4" w14:textId="77777777" w:rsidR="007C6409" w:rsidRPr="00503F05" w:rsidRDefault="007C6409" w:rsidP="008317B7">
            <w:pPr>
              <w:pStyle w:val="TAC"/>
              <w:rPr>
                <w:rFonts w:ascii="Times New Roman" w:eastAsia="MS Mincho" w:hAnsi="Times New Roman"/>
                <w:bCs/>
                <w:kern w:val="24"/>
                <w:lang w:eastAsia="ja-JP"/>
              </w:rPr>
            </w:pPr>
            <w:r w:rsidRPr="00503F05">
              <w:rPr>
                <w:rFonts w:ascii="Times New Roman" w:eastAsia="MS Mincho" w:hAnsi="Times New Roman"/>
                <w:kern w:val="24"/>
                <w:lang w:eastAsia="ja-JP"/>
              </w:rPr>
              <w:t>1096</w:t>
            </w:r>
          </w:p>
        </w:tc>
        <w:tc>
          <w:tcPr>
            <w:tcW w:w="851" w:type="dxa"/>
            <w:tcBorders>
              <w:top w:val="single" w:sz="4" w:space="0" w:color="auto"/>
              <w:left w:val="single" w:sz="4" w:space="0" w:color="auto"/>
              <w:bottom w:val="single" w:sz="4" w:space="0" w:color="auto"/>
              <w:right w:val="single" w:sz="4" w:space="0" w:color="auto"/>
            </w:tcBorders>
            <w:vAlign w:val="center"/>
          </w:tcPr>
          <w:p w14:paraId="447800E8"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5300</w:t>
            </w:r>
          </w:p>
        </w:tc>
        <w:tc>
          <w:tcPr>
            <w:tcW w:w="850" w:type="dxa"/>
            <w:tcBorders>
              <w:top w:val="single" w:sz="4" w:space="0" w:color="auto"/>
              <w:left w:val="single" w:sz="4" w:space="0" w:color="auto"/>
              <w:bottom w:val="single" w:sz="4" w:space="0" w:color="auto"/>
              <w:right w:val="single" w:sz="4" w:space="0" w:color="auto"/>
            </w:tcBorders>
            <w:vAlign w:val="center"/>
          </w:tcPr>
          <w:p w14:paraId="4AC7A550"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35.33us</w:t>
            </w:r>
          </w:p>
        </w:tc>
        <w:tc>
          <w:tcPr>
            <w:tcW w:w="903" w:type="dxa"/>
            <w:tcBorders>
              <w:top w:val="single" w:sz="4" w:space="0" w:color="auto"/>
              <w:left w:val="single" w:sz="4" w:space="0" w:color="auto"/>
              <w:bottom w:val="single" w:sz="4" w:space="0" w:color="auto"/>
              <w:right w:val="single" w:sz="4" w:space="0" w:color="auto"/>
            </w:tcBorders>
            <w:vAlign w:val="center"/>
          </w:tcPr>
          <w:p w14:paraId="681DD084" w14:textId="77777777" w:rsidR="007C6409" w:rsidRPr="00503F05" w:rsidRDefault="007C6409" w:rsidP="008317B7">
            <w:pPr>
              <w:pStyle w:val="TAC"/>
              <w:rPr>
                <w:rFonts w:ascii="Times New Roman" w:eastAsia="Batang" w:hAnsi="Times New Roman"/>
                <w:highlight w:val="yellow"/>
              </w:rPr>
            </w:pPr>
            <w:r w:rsidRPr="00503F05">
              <w:rPr>
                <w:rFonts w:ascii="Times New Roman" w:hAnsi="Times New Roman"/>
                <w:highlight w:val="yellow"/>
                <w:lang w:eastAsia="zh-CN"/>
              </w:rPr>
              <w:t>22.33us</w:t>
            </w:r>
          </w:p>
        </w:tc>
        <w:tc>
          <w:tcPr>
            <w:tcW w:w="992" w:type="dxa"/>
            <w:tcBorders>
              <w:top w:val="single" w:sz="4" w:space="0" w:color="auto"/>
              <w:left w:val="single" w:sz="4" w:space="0" w:color="auto"/>
              <w:bottom w:val="single" w:sz="4" w:space="0" w:color="auto"/>
              <w:right w:val="single" w:sz="4" w:space="0" w:color="auto"/>
            </w:tcBorders>
            <w:vAlign w:val="center"/>
          </w:tcPr>
          <w:p w14:paraId="5AD54BB7"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28.33us</w:t>
            </w:r>
          </w:p>
        </w:tc>
        <w:tc>
          <w:tcPr>
            <w:tcW w:w="992" w:type="dxa"/>
            <w:tcBorders>
              <w:top w:val="single" w:sz="4" w:space="0" w:color="auto"/>
              <w:left w:val="single" w:sz="4" w:space="0" w:color="auto"/>
              <w:bottom w:val="single" w:sz="4" w:space="0" w:color="auto"/>
              <w:right w:val="single" w:sz="4" w:space="0" w:color="auto"/>
            </w:tcBorders>
            <w:vAlign w:val="center"/>
          </w:tcPr>
          <w:p w14:paraId="43C69DAC"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2560</w:t>
            </w:r>
          </w:p>
        </w:tc>
        <w:tc>
          <w:tcPr>
            <w:tcW w:w="851" w:type="dxa"/>
            <w:tcBorders>
              <w:top w:val="single" w:sz="4" w:space="0" w:color="auto"/>
              <w:left w:val="single" w:sz="4" w:space="0" w:color="auto"/>
              <w:bottom w:val="single" w:sz="4" w:space="0" w:color="auto"/>
              <w:right w:val="single" w:sz="4" w:space="0" w:color="auto"/>
            </w:tcBorders>
            <w:vAlign w:val="center"/>
          </w:tcPr>
          <w:p w14:paraId="359BA26E"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17.67us</w:t>
            </w:r>
          </w:p>
        </w:tc>
        <w:tc>
          <w:tcPr>
            <w:tcW w:w="992" w:type="dxa"/>
            <w:tcBorders>
              <w:top w:val="single" w:sz="4" w:space="0" w:color="auto"/>
              <w:left w:val="single" w:sz="4" w:space="0" w:color="auto"/>
              <w:bottom w:val="single" w:sz="4" w:space="0" w:color="auto"/>
              <w:right w:val="single" w:sz="4" w:space="0" w:color="auto"/>
            </w:tcBorders>
            <w:vAlign w:val="center"/>
          </w:tcPr>
          <w:p w14:paraId="2EB332B9"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4.665 us</w:t>
            </w:r>
          </w:p>
        </w:tc>
        <w:tc>
          <w:tcPr>
            <w:tcW w:w="850" w:type="dxa"/>
            <w:tcBorders>
              <w:top w:val="single" w:sz="4" w:space="0" w:color="auto"/>
              <w:left w:val="single" w:sz="4" w:space="0" w:color="auto"/>
              <w:bottom w:val="single" w:sz="4" w:space="0" w:color="auto"/>
              <w:right w:val="single" w:sz="4" w:space="0" w:color="auto"/>
            </w:tcBorders>
            <w:vAlign w:val="center"/>
          </w:tcPr>
          <w:p w14:paraId="2BADB81A"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10.665us</w:t>
            </w:r>
          </w:p>
        </w:tc>
      </w:tr>
      <w:tr w:rsidR="007C6409" w:rsidRPr="00503F05" w14:paraId="73748FEA" w14:textId="77777777" w:rsidTr="00503F05">
        <w:trPr>
          <w:trHeight w:val="64"/>
          <w:jc w:val="center"/>
        </w:trPr>
        <w:tc>
          <w:tcPr>
            <w:tcW w:w="467" w:type="dxa"/>
            <w:tcBorders>
              <w:top w:val="single" w:sz="4" w:space="0" w:color="auto"/>
              <w:left w:val="single" w:sz="4" w:space="0" w:color="auto"/>
              <w:bottom w:val="single" w:sz="4" w:space="0" w:color="auto"/>
              <w:right w:val="single" w:sz="4" w:space="0" w:color="auto"/>
            </w:tcBorders>
            <w:vAlign w:val="center"/>
          </w:tcPr>
          <w:p w14:paraId="3F9C8A83"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C2</w:t>
            </w:r>
          </w:p>
        </w:tc>
        <w:tc>
          <w:tcPr>
            <w:tcW w:w="851" w:type="dxa"/>
            <w:tcBorders>
              <w:top w:val="single" w:sz="4" w:space="0" w:color="auto"/>
              <w:left w:val="single" w:sz="4" w:space="0" w:color="auto"/>
              <w:bottom w:val="single" w:sz="4" w:space="0" w:color="auto"/>
              <w:right w:val="single" w:sz="4" w:space="0" w:color="auto"/>
            </w:tcBorders>
            <w:vAlign w:val="center"/>
          </w:tcPr>
          <w:p w14:paraId="737A9F73"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val="sv-SE" w:eastAsia="ja-JP"/>
              </w:rPr>
              <w:t>4.69</w:t>
            </w:r>
          </w:p>
        </w:tc>
        <w:tc>
          <w:tcPr>
            <w:tcW w:w="708" w:type="dxa"/>
            <w:tcBorders>
              <w:top w:val="single" w:sz="4" w:space="0" w:color="auto"/>
              <w:left w:val="single" w:sz="4" w:space="0" w:color="auto"/>
              <w:bottom w:val="single" w:sz="4" w:space="0" w:color="auto"/>
              <w:right w:val="single" w:sz="4" w:space="0" w:color="auto"/>
            </w:tcBorders>
            <w:vAlign w:val="center"/>
          </w:tcPr>
          <w:p w14:paraId="4243F324" w14:textId="77777777" w:rsidR="007C6409" w:rsidRPr="00503F05" w:rsidRDefault="007C6409" w:rsidP="008317B7">
            <w:pPr>
              <w:pStyle w:val="TAC"/>
              <w:rPr>
                <w:rFonts w:ascii="Times New Roman" w:eastAsia="MS Mincho" w:hAnsi="Times New Roman"/>
                <w:bCs/>
                <w:kern w:val="24"/>
                <w:lang w:eastAsia="ja-JP"/>
              </w:rPr>
            </w:pPr>
            <w:r w:rsidRPr="00503F05">
              <w:rPr>
                <w:rFonts w:ascii="Times New Roman" w:eastAsia="MS Mincho" w:hAnsi="Times New Roman"/>
                <w:kern w:val="24"/>
                <w:lang w:eastAsia="ja-JP"/>
              </w:rPr>
              <w:t>2916</w:t>
            </w:r>
          </w:p>
        </w:tc>
        <w:tc>
          <w:tcPr>
            <w:tcW w:w="851" w:type="dxa"/>
            <w:tcBorders>
              <w:top w:val="single" w:sz="4" w:space="0" w:color="auto"/>
              <w:left w:val="single" w:sz="4" w:space="0" w:color="auto"/>
              <w:bottom w:val="single" w:sz="4" w:space="0" w:color="auto"/>
              <w:right w:val="single" w:sz="4" w:space="0" w:color="auto"/>
            </w:tcBorders>
            <w:vAlign w:val="center"/>
          </w:tcPr>
          <w:p w14:paraId="43D3895D"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9200</w:t>
            </w:r>
          </w:p>
        </w:tc>
        <w:tc>
          <w:tcPr>
            <w:tcW w:w="850" w:type="dxa"/>
            <w:tcBorders>
              <w:top w:val="single" w:sz="4" w:space="0" w:color="auto"/>
              <w:left w:val="single" w:sz="4" w:space="0" w:color="auto"/>
              <w:bottom w:val="single" w:sz="4" w:space="0" w:color="auto"/>
              <w:right w:val="single" w:sz="4" w:space="0" w:color="auto"/>
            </w:tcBorders>
            <w:vAlign w:val="center"/>
          </w:tcPr>
          <w:p w14:paraId="25499419"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61.33us</w:t>
            </w:r>
          </w:p>
        </w:tc>
        <w:tc>
          <w:tcPr>
            <w:tcW w:w="903" w:type="dxa"/>
            <w:tcBorders>
              <w:top w:val="single" w:sz="4" w:space="0" w:color="auto"/>
              <w:left w:val="single" w:sz="4" w:space="0" w:color="auto"/>
              <w:bottom w:val="single" w:sz="4" w:space="0" w:color="auto"/>
              <w:right w:val="single" w:sz="4" w:space="0" w:color="auto"/>
            </w:tcBorders>
            <w:vAlign w:val="center"/>
          </w:tcPr>
          <w:p w14:paraId="12C3385C"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48.33us</w:t>
            </w:r>
          </w:p>
        </w:tc>
        <w:tc>
          <w:tcPr>
            <w:tcW w:w="992" w:type="dxa"/>
            <w:tcBorders>
              <w:top w:val="single" w:sz="4" w:space="0" w:color="auto"/>
              <w:left w:val="single" w:sz="4" w:space="0" w:color="auto"/>
              <w:bottom w:val="single" w:sz="4" w:space="0" w:color="auto"/>
              <w:right w:val="single" w:sz="4" w:space="0" w:color="auto"/>
            </w:tcBorders>
            <w:vAlign w:val="center"/>
          </w:tcPr>
          <w:p w14:paraId="6655DA84"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54.33us</w:t>
            </w:r>
          </w:p>
        </w:tc>
        <w:tc>
          <w:tcPr>
            <w:tcW w:w="992" w:type="dxa"/>
            <w:tcBorders>
              <w:top w:val="single" w:sz="4" w:space="0" w:color="auto"/>
              <w:left w:val="single" w:sz="4" w:space="0" w:color="auto"/>
              <w:bottom w:val="single" w:sz="4" w:space="0" w:color="auto"/>
              <w:right w:val="single" w:sz="4" w:space="0" w:color="auto"/>
            </w:tcBorders>
            <w:vAlign w:val="center"/>
          </w:tcPr>
          <w:p w14:paraId="06ACE388"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1A18943"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30.67us</w:t>
            </w:r>
          </w:p>
        </w:tc>
        <w:tc>
          <w:tcPr>
            <w:tcW w:w="992" w:type="dxa"/>
            <w:tcBorders>
              <w:top w:val="single" w:sz="4" w:space="0" w:color="auto"/>
              <w:left w:val="single" w:sz="4" w:space="0" w:color="auto"/>
              <w:bottom w:val="single" w:sz="4" w:space="0" w:color="auto"/>
              <w:right w:val="single" w:sz="4" w:space="0" w:color="auto"/>
            </w:tcBorders>
            <w:vAlign w:val="center"/>
          </w:tcPr>
          <w:p w14:paraId="1D1B934D"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17.665us</w:t>
            </w:r>
          </w:p>
        </w:tc>
        <w:tc>
          <w:tcPr>
            <w:tcW w:w="850" w:type="dxa"/>
            <w:tcBorders>
              <w:top w:val="single" w:sz="4" w:space="0" w:color="auto"/>
              <w:left w:val="single" w:sz="4" w:space="0" w:color="auto"/>
              <w:bottom w:val="single" w:sz="4" w:space="0" w:color="auto"/>
              <w:right w:val="single" w:sz="4" w:space="0" w:color="auto"/>
            </w:tcBorders>
            <w:vAlign w:val="center"/>
          </w:tcPr>
          <w:p w14:paraId="45EEC125"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23.665us</w:t>
            </w:r>
          </w:p>
        </w:tc>
      </w:tr>
    </w:tbl>
    <w:p w14:paraId="59C1FE4A" w14:textId="77777777" w:rsidR="007C6409" w:rsidRPr="00503F05" w:rsidRDefault="007C6409" w:rsidP="007C6409">
      <w:pPr>
        <w:pStyle w:val="a7"/>
        <w:jc w:val="both"/>
        <w:rPr>
          <w:rFonts w:ascii="Times New Roman" w:eastAsia="等线" w:hAnsi="Times New Roman"/>
          <w:sz w:val="18"/>
          <w:szCs w:val="18"/>
          <w:lang w:eastAsia="zh-CN"/>
        </w:rPr>
      </w:pPr>
      <w:r w:rsidRPr="00503F05">
        <w:rPr>
          <w:rFonts w:ascii="Times New Roman" w:eastAsia="等线" w:hAnsi="Times New Roman"/>
          <w:sz w:val="18"/>
          <w:szCs w:val="18"/>
          <w:vertAlign w:val="superscript"/>
          <w:lang w:eastAsia="zh-CN"/>
        </w:rPr>
        <w:t>Note1</w:t>
      </w:r>
      <w:r w:rsidRPr="00503F05">
        <w:rPr>
          <w:rFonts w:ascii="Times New Roman" w:eastAsia="等线" w:hAnsi="Times New Roman"/>
          <w:sz w:val="18"/>
          <w:szCs w:val="18"/>
          <w:lang w:eastAsia="zh-CN"/>
        </w:rPr>
        <w:t xml:space="preserve">: In this case, the PUSCH part transmitted before </w:t>
      </w:r>
      <w:r w:rsidRPr="00503F05">
        <w:rPr>
          <w:rFonts w:ascii="Times New Roman" w:eastAsia="等线" w:hAnsi="Times New Roman"/>
          <w:sz w:val="18"/>
          <w:szCs w:val="18"/>
          <w:lang w:val="en-US" w:eastAsia="zh-CN"/>
        </w:rPr>
        <w:t>PRACH is covered by UE Rx/Tx transition period</w:t>
      </w:r>
      <w:r w:rsidRPr="00503F05">
        <w:rPr>
          <w:rFonts w:ascii="Times New Roman" w:eastAsia="等线" w:hAnsi="Times New Roman"/>
          <w:sz w:val="18"/>
          <w:szCs w:val="18"/>
          <w:lang w:eastAsia="zh-CN"/>
        </w:rPr>
        <w:t xml:space="preserve"> so it </w:t>
      </w:r>
      <w:r w:rsidRPr="00503F05">
        <w:rPr>
          <w:rFonts w:ascii="Times New Roman" w:eastAsia="等线" w:hAnsi="Times New Roman"/>
          <w:sz w:val="18"/>
          <w:szCs w:val="18"/>
          <w:lang w:val="en-US" w:eastAsia="zh-CN"/>
        </w:rPr>
        <w:t>won’t</w:t>
      </w:r>
      <w:r w:rsidRPr="00503F05">
        <w:rPr>
          <w:rFonts w:ascii="Times New Roman" w:eastAsia="等线" w:hAnsi="Times New Roman"/>
          <w:sz w:val="18"/>
          <w:szCs w:val="18"/>
          <w:lang w:eastAsia="zh-CN"/>
        </w:rPr>
        <w:t xml:space="preserve"> disrupt the assessment for the availability of </w:t>
      </w:r>
      <w:r w:rsidRPr="00503F05">
        <w:rPr>
          <w:rFonts w:ascii="Times New Roman" w:eastAsia="等线" w:hAnsi="Times New Roman"/>
          <w:noProof/>
          <w:sz w:val="18"/>
          <w:szCs w:val="18"/>
          <w:lang w:val="en-US" w:eastAsia="zh-CN"/>
        </w:rPr>
        <w:t>PRACH</w:t>
      </w:r>
      <w:r w:rsidRPr="00503F05">
        <w:rPr>
          <w:rFonts w:ascii="Times New Roman" w:eastAsia="等线" w:hAnsi="Times New Roman"/>
          <w:sz w:val="18"/>
          <w:szCs w:val="18"/>
          <w:lang w:eastAsia="zh-CN"/>
        </w:rPr>
        <w:t xml:space="preserve"> channel.</w:t>
      </w:r>
    </w:p>
    <w:p w14:paraId="02454783"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val="en-GB" w:eastAsia="zh-CN"/>
        </w:rPr>
        <w:t xml:space="preserve">In order to eliminate the blockage issues, additional gaps in time domain between PRACH and PUSCH may be needed, leading to lower resource efficiency. </w:t>
      </w:r>
      <w:r w:rsidRPr="00503F05">
        <w:rPr>
          <w:rFonts w:ascii="Times New Roman" w:hAnsi="Times New Roman"/>
          <w:szCs w:val="20"/>
          <w:lang w:eastAsia="zh-CN"/>
        </w:rPr>
        <w:t>The blockage may be inevitable if the cell coverage is large. If only small cell, e.g. less than 400m, is considered in NR-U, the PUSCH part transmitted before PRACH will be covered by UE Rx/Tx Transition period</w:t>
      </w:r>
      <w:r w:rsidRPr="00503F05">
        <w:rPr>
          <w:rFonts w:ascii="Times New Roman" w:eastAsia="宋体" w:hAnsi="Times New Roman"/>
          <w:szCs w:val="20"/>
          <w:lang w:eastAsia="zh-CN"/>
        </w:rPr>
        <w:t xml:space="preserve">, </w:t>
      </w:r>
      <w:r w:rsidRPr="00503F05">
        <w:rPr>
          <w:rFonts w:ascii="Times New Roman" w:hAnsi="Times New Roman"/>
          <w:szCs w:val="20"/>
          <w:lang w:eastAsia="zh-CN"/>
        </w:rPr>
        <w:t>PRACH</w:t>
      </w:r>
      <w:r w:rsidRPr="00503F05" w:rsidDel="006A12B5">
        <w:rPr>
          <w:rFonts w:ascii="Times New Roman" w:hAnsi="Times New Roman"/>
          <w:szCs w:val="20"/>
          <w:lang w:eastAsia="zh-CN"/>
        </w:rPr>
        <w:t xml:space="preserve"> </w:t>
      </w:r>
      <w:r w:rsidRPr="00503F05">
        <w:rPr>
          <w:rFonts w:ascii="Times New Roman" w:hAnsi="Times New Roman"/>
          <w:szCs w:val="20"/>
          <w:lang w:eastAsia="zh-CN"/>
        </w:rPr>
        <w:t>transmission is still possible.</w:t>
      </w:r>
    </w:p>
    <w:p w14:paraId="36D50BE9" w14:textId="073CEB24" w:rsidR="007C6409" w:rsidRPr="00503F05" w:rsidRDefault="007C6409" w:rsidP="007C6409">
      <w:pPr>
        <w:pStyle w:val="a7"/>
        <w:jc w:val="both"/>
        <w:rPr>
          <w:rFonts w:ascii="Times New Roman" w:hAnsi="Times New Roman"/>
          <w:b/>
          <w:lang w:eastAsia="zh-CN"/>
        </w:rPr>
      </w:pPr>
      <w:bookmarkStart w:id="30" w:name="OO3"/>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04348C">
        <w:rPr>
          <w:rFonts w:ascii="Times New Roman" w:hAnsi="Times New Roman"/>
          <w:b/>
          <w:noProof/>
        </w:rPr>
        <w:t>3</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hAnsi="Times New Roman"/>
          <w:b/>
          <w:lang w:val="en-US" w:eastAsia="zh-CN"/>
        </w:rPr>
        <w:t>The PUSCH tran</w:t>
      </w:r>
      <w:r w:rsidR="00A3660F">
        <w:rPr>
          <w:rFonts w:ascii="Times New Roman" w:hAnsi="Times New Roman"/>
          <w:b/>
          <w:lang w:val="en-US" w:eastAsia="zh-CN"/>
        </w:rPr>
        <w:t>s</w:t>
      </w:r>
      <w:r w:rsidRPr="00503F05">
        <w:rPr>
          <w:rFonts w:ascii="Times New Roman" w:hAnsi="Times New Roman"/>
          <w:b/>
          <w:lang w:val="en-US" w:eastAsia="zh-CN"/>
        </w:rPr>
        <w:t>mission may block PRACH transmission occurs in overlapping resources</w:t>
      </w:r>
      <w:r w:rsidRPr="00503F05">
        <w:rPr>
          <w:rFonts w:ascii="Times New Roman" w:hAnsi="Times New Roman"/>
          <w:b/>
        </w:rPr>
        <w:t>.</w:t>
      </w:r>
    </w:p>
    <w:p w14:paraId="1D8919A3" w14:textId="2DE5EC18" w:rsidR="000903C4" w:rsidRPr="007C6409" w:rsidRDefault="007C6409" w:rsidP="00E272AC">
      <w:pPr>
        <w:pStyle w:val="a7"/>
        <w:jc w:val="both"/>
      </w:pPr>
      <w:bookmarkStart w:id="31" w:name="OO4"/>
      <w:bookmarkEnd w:id="30"/>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04348C">
        <w:rPr>
          <w:rFonts w:ascii="Times New Roman" w:hAnsi="Times New Roman"/>
          <w:b/>
          <w:noProof/>
        </w:rPr>
        <w:t>4</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hAnsi="Times New Roman"/>
          <w:b/>
          <w:lang w:val="en-US" w:eastAsia="zh-CN"/>
        </w:rPr>
        <w:t>PRACH and PUSCH transmitted in overlapping resources</w:t>
      </w:r>
      <w:r w:rsidR="00BF7FBA">
        <w:rPr>
          <w:rFonts w:ascii="Times New Roman" w:hAnsi="Times New Roman"/>
          <w:b/>
          <w:lang w:val="en-US" w:eastAsia="zh-CN"/>
        </w:rPr>
        <w:t xml:space="preserve"> </w:t>
      </w:r>
      <w:r w:rsidRPr="00503F05">
        <w:rPr>
          <w:rFonts w:ascii="Times New Roman" w:hAnsi="Times New Roman"/>
          <w:b/>
          <w:lang w:val="en-US" w:eastAsia="zh-CN"/>
        </w:rPr>
        <w:t xml:space="preserve">may still </w:t>
      </w:r>
      <w:r w:rsidRPr="00503F05">
        <w:rPr>
          <w:rFonts w:ascii="Times New Roman" w:hAnsi="Times New Roman"/>
          <w:b/>
          <w:lang w:eastAsia="zh-CN"/>
        </w:rPr>
        <w:t xml:space="preserve">be </w:t>
      </w:r>
      <w:r w:rsidRPr="00503F05">
        <w:rPr>
          <w:rFonts w:ascii="Times New Roman" w:hAnsi="Times New Roman"/>
          <w:b/>
          <w:lang w:val="en-US" w:eastAsia="zh-CN"/>
        </w:rPr>
        <w:t>possible in NR-U deployment</w:t>
      </w:r>
      <w:r w:rsidRPr="00503F05">
        <w:rPr>
          <w:rFonts w:ascii="Times New Roman" w:hAnsi="Times New Roman"/>
          <w:b/>
        </w:rPr>
        <w:t xml:space="preserve"> if the cell size is small. </w:t>
      </w:r>
      <w:bookmarkEnd w:id="31"/>
    </w:p>
    <w:bookmarkEnd w:id="1"/>
    <w:bookmarkEnd w:id="13"/>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P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21D50129" w14:textId="77777777" w:rsidR="0004348C" w:rsidRDefault="00DC29B0" w:rsidP="00EA31E5">
      <w:pPr>
        <w:pStyle w:val="a7"/>
        <w:jc w:val="both"/>
        <w:rPr>
          <w:rFonts w:ascii="Times New Roman" w:eastAsia="宋体" w:hAnsi="Times New Roman"/>
          <w:b/>
          <w:lang w:val="en-US"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1</w:t>
      </w:r>
      <w:r w:rsidR="0004348C" w:rsidRPr="00137CB5">
        <w:rPr>
          <w:rFonts w:ascii="Times New Roman" w:hAnsi="Times New Roman"/>
          <w:b/>
        </w:rPr>
        <w:t>:</w:t>
      </w:r>
      <w:r w:rsidR="0004348C">
        <w:rPr>
          <w:rFonts w:ascii="Times New Roman" w:hAnsi="Times New Roman"/>
          <w:b/>
        </w:rPr>
        <w:t xml:space="preserve"> For NR-U, DRS includes one or more DRS units where each one comprises of at least one SSB, RMSI-CORESET+RMSI PDSCH in the same direction (omni or one beamforming direction)</w:t>
      </w:r>
      <w:r w:rsidR="0004348C" w:rsidRPr="00137CB5">
        <w:rPr>
          <w:rFonts w:ascii="Times New Roman" w:eastAsia="宋体" w:hAnsi="Times New Roman"/>
          <w:b/>
          <w:lang w:val="en-US" w:eastAsia="zh-CN"/>
        </w:rPr>
        <w:t>.</w:t>
      </w:r>
    </w:p>
    <w:p w14:paraId="039A56A4" w14:textId="77777777" w:rsidR="0004348C" w:rsidRDefault="00DC29B0" w:rsidP="0007026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2</w:t>
      </w:r>
      <w:r w:rsidR="0004348C" w:rsidRPr="00137CB5">
        <w:rPr>
          <w:rFonts w:ascii="Times New Roman" w:hAnsi="Times New Roman"/>
          <w:b/>
        </w:rPr>
        <w:t>:</w:t>
      </w:r>
      <w:r w:rsidR="0004348C">
        <w:rPr>
          <w:rFonts w:ascii="Times New Roman" w:hAnsi="Times New Roman"/>
          <w:b/>
        </w:rPr>
        <w:t xml:space="preserve"> NR-U supports flexible configuration for time domain length of DRS unit, e.g. between 7 symbols and 14 symbols</w:t>
      </w:r>
      <w:r w:rsidR="0004348C" w:rsidRPr="00137CB5">
        <w:rPr>
          <w:rFonts w:ascii="Times New Roman" w:eastAsia="宋体" w:hAnsi="Times New Roman"/>
          <w:b/>
          <w:lang w:val="en-US" w:eastAsia="zh-CN"/>
        </w:rPr>
        <w:t>.</w:t>
      </w:r>
    </w:p>
    <w:p w14:paraId="52FA95C3" w14:textId="77777777" w:rsidR="0004348C" w:rsidRDefault="00DC29B0" w:rsidP="00F824C8">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3</w:t>
      </w:r>
      <w:r w:rsidR="0004348C" w:rsidRPr="00137CB5">
        <w:rPr>
          <w:rFonts w:ascii="Times New Roman" w:hAnsi="Times New Roman"/>
          <w:b/>
        </w:rPr>
        <w:t>:</w:t>
      </w:r>
      <w:r w:rsidR="0004348C">
        <w:rPr>
          <w:rFonts w:ascii="Times New Roman" w:hAnsi="Times New Roman"/>
          <w:b/>
        </w:rPr>
        <w:t xml:space="preserve"> NR-U supports SSB pattern Case A and Case C for 15KHz and 30KHz SCS respectively in all FR1 unlicensed bands</w:t>
      </w:r>
      <w:r w:rsidR="0004348C" w:rsidRPr="00137CB5">
        <w:rPr>
          <w:rFonts w:ascii="Times New Roman" w:eastAsia="宋体" w:hAnsi="Times New Roman"/>
          <w:b/>
          <w:lang w:val="en-US" w:eastAsia="zh-CN"/>
        </w:rPr>
        <w:t>.</w:t>
      </w:r>
    </w:p>
    <w:p w14:paraId="72503EEA" w14:textId="77777777" w:rsidR="0004348C" w:rsidRDefault="00DC29B0" w:rsidP="004627B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4</w:t>
      </w:r>
      <w:r w:rsidR="0004348C" w:rsidRPr="00137CB5">
        <w:rPr>
          <w:rFonts w:ascii="Times New Roman" w:hAnsi="Times New Roman"/>
          <w:b/>
        </w:rPr>
        <w:t>:</w:t>
      </w:r>
      <w:r w:rsidR="0004348C">
        <w:rPr>
          <w:rFonts w:ascii="Times New Roman" w:hAnsi="Times New Roman"/>
          <w:b/>
        </w:rPr>
        <w:t xml:space="preserve"> NR-U supports flexible configuration of DRS period (e.g. {40ms, 80ms, 160ms}) and DRS window duration (e.g. {2ms, 4ms, 6ms, 8ms})</w:t>
      </w:r>
      <w:r w:rsidR="0004348C" w:rsidRPr="00137CB5">
        <w:rPr>
          <w:rFonts w:ascii="Times New Roman" w:eastAsia="宋体" w:hAnsi="Times New Roman"/>
          <w:b/>
          <w:lang w:val="en-US" w:eastAsia="zh-CN"/>
        </w:rPr>
        <w:t>.</w:t>
      </w:r>
    </w:p>
    <w:p w14:paraId="0B8A987D" w14:textId="77777777" w:rsidR="0004348C" w:rsidRDefault="00DC29B0" w:rsidP="009F287E">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5</w:t>
      </w:r>
      <w:r w:rsidR="0004348C" w:rsidRPr="00137CB5">
        <w:rPr>
          <w:rFonts w:ascii="Times New Roman" w:hAnsi="Times New Roman"/>
          <w:b/>
        </w:rPr>
        <w:t>:</w:t>
      </w:r>
      <w:r w:rsidR="0004348C">
        <w:rPr>
          <w:rFonts w:ascii="Times New Roman" w:hAnsi="Times New Roman"/>
          <w:b/>
        </w:rPr>
        <w:t xml:space="preserve"> NR-U should re-design the Type0-PDCCH common search space configuration with more NRU related information conveyed</w:t>
      </w:r>
      <w:r w:rsidR="0004348C" w:rsidRPr="00137CB5">
        <w:rPr>
          <w:rFonts w:ascii="Times New Roman" w:eastAsia="宋体" w:hAnsi="Times New Roman"/>
          <w:b/>
          <w:lang w:val="en-US" w:eastAsia="zh-CN"/>
        </w:rPr>
        <w:t>.</w:t>
      </w:r>
    </w:p>
    <w:p w14:paraId="5F08A217" w14:textId="77777777" w:rsidR="00FB46F9" w:rsidRDefault="00DC29B0" w:rsidP="0025178F">
      <w:pPr>
        <w:pStyle w:val="a7"/>
        <w:jc w:val="both"/>
        <w:rPr>
          <w:rFonts w:ascii="Times New Roman" w:eastAsia="宋体" w:hAnsi="Times New Roman"/>
          <w:lang w:eastAsia="zh-CN"/>
        </w:rPr>
      </w:pPr>
      <w:r>
        <w:rPr>
          <w:rFonts w:ascii="Times New Roman" w:eastAsia="宋体" w:hAnsi="Times New Roman"/>
          <w:lang w:eastAsia="zh-CN"/>
        </w:rPr>
        <w:fldChar w:fldCharType="end"/>
      </w:r>
      <w:r w:rsidR="00FB46F9" w:rsidRPr="00503F05">
        <w:rPr>
          <w:rFonts w:ascii="Times New Roman" w:hAnsi="Times New Roman"/>
          <w:b/>
        </w:rPr>
        <w:t xml:space="preserve">Observation </w:t>
      </w:r>
      <w:r w:rsidR="00FB46F9">
        <w:rPr>
          <w:rFonts w:ascii="Times New Roman" w:hAnsi="Times New Roman"/>
          <w:b/>
          <w:noProof/>
        </w:rPr>
        <w:t>1</w:t>
      </w:r>
      <w:r w:rsidR="00FB46F9" w:rsidRPr="00503F05">
        <w:rPr>
          <w:rFonts w:ascii="Times New Roman" w:hAnsi="Times New Roman"/>
          <w:b/>
        </w:rPr>
        <w:t xml:space="preserve">: </w:t>
      </w:r>
      <w:r w:rsidR="00FB46F9" w:rsidRPr="00503F05">
        <w:rPr>
          <w:rFonts w:ascii="Times New Roman" w:eastAsia="等线" w:hAnsi="Times New Roman"/>
          <w:b/>
          <w:lang w:eastAsia="zh-CN"/>
        </w:rPr>
        <w:t xml:space="preserve">Msg1 repetition in </w:t>
      </w:r>
      <w:r w:rsidR="00FB46F9" w:rsidRPr="00503F05">
        <w:rPr>
          <w:rFonts w:ascii="Times New Roman" w:eastAsia="等线" w:hAnsi="Times New Roman"/>
          <w:b/>
          <w:noProof/>
          <w:lang w:eastAsia="zh-CN"/>
        </w:rPr>
        <w:t>frequency</w:t>
      </w:r>
      <w:r w:rsidR="00FB46F9" w:rsidRPr="00503F05">
        <w:rPr>
          <w:rFonts w:ascii="Times New Roman" w:eastAsia="等线" w:hAnsi="Times New Roman"/>
          <w:b/>
          <w:lang w:eastAsia="zh-CN"/>
        </w:rPr>
        <w:t xml:space="preserve"> domain is a straightforward way to meet OCB requirement and requires minor RAN1 spec efforts</w:t>
      </w:r>
      <w:r w:rsidR="00FB46F9" w:rsidRPr="00503F05">
        <w:rPr>
          <w:rFonts w:ascii="Times New Roman" w:eastAsia="等线" w:hAnsi="Times New Roman"/>
          <w:lang w:eastAsia="zh-CN"/>
        </w:rPr>
        <w:t>.</w:t>
      </w:r>
    </w:p>
    <w:p w14:paraId="693F2C69" w14:textId="77777777" w:rsidR="0004348C" w:rsidRPr="00503F05" w:rsidRDefault="00DC29B0" w:rsidP="0025178F">
      <w:pPr>
        <w:pStyle w:val="a7"/>
        <w:jc w:val="both"/>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503F05">
        <w:rPr>
          <w:rFonts w:ascii="Times New Roman" w:hAnsi="Times New Roman"/>
          <w:b/>
        </w:rPr>
        <w:t xml:space="preserve">Proposal </w:t>
      </w:r>
      <w:r w:rsidR="0004348C">
        <w:rPr>
          <w:rFonts w:ascii="Times New Roman" w:hAnsi="Times New Roman"/>
          <w:b/>
          <w:noProof/>
        </w:rPr>
        <w:t>6</w:t>
      </w:r>
      <w:r w:rsidR="0004348C" w:rsidRPr="00503F05">
        <w:rPr>
          <w:rFonts w:ascii="Times New Roman" w:hAnsi="Times New Roman"/>
          <w:b/>
        </w:rPr>
        <w:t>: Long PRACH formats are needed only if a few tens of kilometres coverage is expected in unlicensed band.</w:t>
      </w:r>
    </w:p>
    <w:p w14:paraId="3797B31A" w14:textId="77777777" w:rsidR="0004348C" w:rsidRPr="00503F05" w:rsidRDefault="00DC29B0" w:rsidP="00503F05">
      <w:pPr>
        <w:pStyle w:val="a7"/>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503F05">
        <w:rPr>
          <w:rFonts w:ascii="Times New Roman" w:hAnsi="Times New Roman"/>
          <w:b/>
        </w:rPr>
        <w:t xml:space="preserve">Proposal </w:t>
      </w:r>
      <w:r w:rsidR="0004348C">
        <w:rPr>
          <w:rFonts w:ascii="Times New Roman" w:hAnsi="Times New Roman"/>
          <w:b/>
          <w:noProof/>
        </w:rPr>
        <w:t>7</w:t>
      </w:r>
      <w:r w:rsidR="0004348C" w:rsidRPr="00503F05">
        <w:rPr>
          <w:rFonts w:ascii="Times New Roman" w:hAnsi="Times New Roman"/>
          <w:b/>
        </w:rPr>
        <w:t xml:space="preserve">: If it is allowed </w:t>
      </w:r>
      <w:r w:rsidR="0004348C" w:rsidRPr="00503F05">
        <w:rPr>
          <w:rFonts w:ascii="Times New Roman" w:hAnsi="Times New Roman"/>
          <w:b/>
          <w:lang w:val="en-US"/>
        </w:rPr>
        <w:t>that PRACH can be transmitted</w:t>
      </w:r>
      <w:r w:rsidR="0004348C" w:rsidRPr="00503F05">
        <w:rPr>
          <w:rFonts w:ascii="Times New Roman" w:hAnsi="Times New Roman"/>
          <w:b/>
        </w:rPr>
        <w:t xml:space="preserve"> without meeting the OCB regulatory, some PRACH formats can be excluded, e.g., format 0,1,2,3.</w:t>
      </w:r>
    </w:p>
    <w:p w14:paraId="0D3C6ED3" w14:textId="77777777" w:rsidR="007120DA" w:rsidRPr="00503F05" w:rsidRDefault="00DC29B0" w:rsidP="0025178F">
      <w:pPr>
        <w:pStyle w:val="a7"/>
        <w:jc w:val="both"/>
        <w:rPr>
          <w:rFonts w:ascii="Times New Roman" w:hAnsi="Times New Roman"/>
          <w:b/>
        </w:rPr>
      </w:pPr>
      <w:r>
        <w:rPr>
          <w:rFonts w:ascii="Times New Roman" w:eastAsia="宋体" w:hAnsi="Times New Roman"/>
          <w:lang w:eastAsia="zh-CN"/>
        </w:rPr>
        <w:fldChar w:fldCharType="end"/>
      </w:r>
      <w:r w:rsidR="00FB46F9">
        <w:rPr>
          <w:rFonts w:ascii="Times New Roman" w:eastAsia="宋体" w:hAnsi="Times New Roman"/>
          <w:lang w:eastAsia="zh-CN"/>
        </w:rPr>
        <w:fldChar w:fldCharType="begin"/>
      </w:r>
      <w:r w:rsidR="00FB46F9">
        <w:rPr>
          <w:rFonts w:ascii="Times New Roman" w:eastAsia="宋体" w:hAnsi="Times New Roman"/>
          <w:lang w:eastAsia="zh-CN"/>
        </w:rPr>
        <w:instrText xml:space="preserve"> REF OO2 \h </w:instrText>
      </w:r>
      <w:r w:rsidR="00FB46F9">
        <w:rPr>
          <w:rFonts w:ascii="Times New Roman" w:eastAsia="宋体" w:hAnsi="Times New Roman"/>
          <w:lang w:eastAsia="zh-CN"/>
        </w:rPr>
      </w:r>
      <w:r w:rsidR="00FB46F9">
        <w:rPr>
          <w:rFonts w:ascii="Times New Roman" w:eastAsia="宋体" w:hAnsi="Times New Roman"/>
          <w:lang w:eastAsia="zh-CN"/>
        </w:rPr>
        <w:fldChar w:fldCharType="separate"/>
      </w:r>
      <w:r w:rsidR="007120DA" w:rsidRPr="00503F05">
        <w:rPr>
          <w:rFonts w:ascii="Times New Roman" w:hAnsi="Times New Roman"/>
          <w:b/>
        </w:rPr>
        <w:t xml:space="preserve">Observation </w:t>
      </w:r>
      <w:r w:rsidR="007120DA">
        <w:rPr>
          <w:rFonts w:ascii="Times New Roman" w:hAnsi="Times New Roman"/>
          <w:b/>
          <w:noProof/>
        </w:rPr>
        <w:t>2</w:t>
      </w:r>
      <w:r w:rsidR="007120DA" w:rsidRPr="00503F05">
        <w:rPr>
          <w:rFonts w:ascii="Times New Roman" w:hAnsi="Times New Roman"/>
          <w:b/>
        </w:rPr>
        <w:t xml:space="preserve">: </w:t>
      </w:r>
      <w:r w:rsidR="007120DA">
        <w:rPr>
          <w:rFonts w:ascii="Times New Roman" w:hAnsi="Times New Roman"/>
          <w:b/>
        </w:rPr>
        <w:t xml:space="preserve">Contiguous PRACH mapping and PRACH repetition in frequency domain can achieve better detection performance, higher timing accuracy and lower MCL compared with PRB level interlaced PRACH. </w:t>
      </w:r>
    </w:p>
    <w:p w14:paraId="2A8D841A" w14:textId="77777777" w:rsidR="004939D0" w:rsidRPr="00503F05" w:rsidRDefault="00FB46F9" w:rsidP="0025178F">
      <w:pPr>
        <w:pStyle w:val="a7"/>
        <w:jc w:val="both"/>
        <w:rPr>
          <w:rFonts w:ascii="Times New Roman" w:hAnsi="Times New Roman"/>
          <w:b/>
        </w:rPr>
      </w:pPr>
      <w:r>
        <w:rPr>
          <w:rFonts w:ascii="Times New Roman" w:eastAsia="宋体" w:hAnsi="Times New Roman"/>
          <w:lang w:eastAsia="zh-CN"/>
        </w:rPr>
        <w:fldChar w:fldCharType="end"/>
      </w:r>
      <w:r w:rsidR="00DC29B0">
        <w:rPr>
          <w:rFonts w:ascii="Times New Roman" w:eastAsia="宋体" w:hAnsi="Times New Roman"/>
          <w:lang w:eastAsia="zh-CN"/>
        </w:rPr>
        <w:fldChar w:fldCharType="begin"/>
      </w:r>
      <w:r w:rsidR="00DC29B0">
        <w:rPr>
          <w:rFonts w:ascii="Times New Roman" w:eastAsia="宋体" w:hAnsi="Times New Roman"/>
          <w:lang w:eastAsia="zh-CN"/>
        </w:rPr>
        <w:instrText xml:space="preserve"> REF PP8 \h </w:instrText>
      </w:r>
      <w:r w:rsidR="00DC29B0">
        <w:rPr>
          <w:rFonts w:ascii="Times New Roman" w:eastAsia="宋体" w:hAnsi="Times New Roman"/>
          <w:lang w:eastAsia="zh-CN"/>
        </w:rPr>
      </w:r>
      <w:r w:rsidR="00DC29B0">
        <w:rPr>
          <w:rFonts w:ascii="Times New Roman" w:eastAsia="宋体" w:hAnsi="Times New Roman"/>
          <w:lang w:eastAsia="zh-CN"/>
        </w:rPr>
        <w:fldChar w:fldCharType="separate"/>
      </w:r>
      <w:r w:rsidR="004939D0" w:rsidRPr="00503F05">
        <w:rPr>
          <w:rFonts w:ascii="Times New Roman" w:hAnsi="Times New Roman"/>
          <w:b/>
        </w:rPr>
        <w:t xml:space="preserve">Proposal </w:t>
      </w:r>
      <w:r w:rsidR="004939D0">
        <w:rPr>
          <w:rFonts w:ascii="Times New Roman" w:hAnsi="Times New Roman"/>
          <w:b/>
          <w:noProof/>
        </w:rPr>
        <w:t>8</w:t>
      </w:r>
      <w:r w:rsidR="004939D0" w:rsidRPr="00503F05">
        <w:rPr>
          <w:rFonts w:ascii="Times New Roman" w:hAnsi="Times New Roman"/>
          <w:b/>
        </w:rPr>
        <w:t xml:space="preserve">: </w:t>
      </w:r>
      <w:r w:rsidR="004939D0">
        <w:rPr>
          <w:rFonts w:ascii="Times New Roman" w:hAnsi="Times New Roman"/>
          <w:b/>
        </w:rPr>
        <w:t>Contiguous PRACH mapping and PRACH repetition in frequency domain based on Rel-15 preamble are</w:t>
      </w:r>
      <w:r w:rsidR="004939D0" w:rsidRPr="00503F05">
        <w:rPr>
          <w:rFonts w:ascii="Times New Roman" w:hAnsi="Times New Roman"/>
          <w:b/>
        </w:rPr>
        <w:t xml:space="preserve"> preferred </w:t>
      </w:r>
      <w:r w:rsidR="004939D0" w:rsidRPr="00503F05">
        <w:rPr>
          <w:rFonts w:ascii="Times New Roman" w:hAnsi="Times New Roman"/>
          <w:b/>
          <w:lang w:val="en-US" w:eastAsia="zh-CN"/>
        </w:rPr>
        <w:t>to ensure the detection performance of PRACH in NRU.</w:t>
      </w:r>
      <w:r w:rsidR="004939D0" w:rsidRPr="00503F05">
        <w:rPr>
          <w:rFonts w:ascii="Times New Roman" w:hAnsi="Times New Roman"/>
          <w:b/>
        </w:rPr>
        <w:t xml:space="preserve"> </w:t>
      </w:r>
    </w:p>
    <w:p w14:paraId="2AA66F25" w14:textId="2D155477" w:rsidR="0004348C" w:rsidRPr="00503F05" w:rsidRDefault="00DC29B0" w:rsidP="007C6409">
      <w:pPr>
        <w:pStyle w:val="a7"/>
        <w:jc w:val="both"/>
        <w:rPr>
          <w:rFonts w:ascii="Times New Roman" w:hAnsi="Times New Roman"/>
          <w:b/>
          <w:lang w:eastAsia="zh-CN"/>
        </w:rPr>
      </w:pPr>
      <w:r>
        <w:rPr>
          <w:rFonts w:ascii="Times New Roman" w:eastAsia="宋体" w:hAnsi="Times New Roman"/>
          <w:lang w:eastAsia="zh-CN"/>
        </w:rPr>
        <w:lastRenderedPageBreak/>
        <w:fldChar w:fldCharType="end"/>
      </w:r>
      <w:r w:rsidR="00FB46F9">
        <w:rPr>
          <w:rFonts w:ascii="Times New Roman" w:eastAsia="宋体" w:hAnsi="Times New Roman"/>
          <w:lang w:eastAsia="zh-CN"/>
        </w:rPr>
        <w:fldChar w:fldCharType="begin"/>
      </w:r>
      <w:r w:rsidR="00FB46F9">
        <w:rPr>
          <w:rFonts w:ascii="Times New Roman" w:eastAsia="宋体" w:hAnsi="Times New Roman"/>
          <w:lang w:eastAsia="zh-CN"/>
        </w:rPr>
        <w:instrText xml:space="preserve"> REF OO3 \h </w:instrText>
      </w:r>
      <w:r w:rsidR="00FB46F9">
        <w:rPr>
          <w:rFonts w:ascii="Times New Roman" w:eastAsia="宋体" w:hAnsi="Times New Roman"/>
          <w:lang w:eastAsia="zh-CN"/>
        </w:rPr>
      </w:r>
      <w:r w:rsidR="00FB46F9">
        <w:rPr>
          <w:rFonts w:ascii="Times New Roman" w:eastAsia="宋体" w:hAnsi="Times New Roman"/>
          <w:lang w:eastAsia="zh-CN"/>
        </w:rPr>
        <w:fldChar w:fldCharType="separate"/>
      </w:r>
      <w:r w:rsidR="0004348C" w:rsidRPr="00503F05">
        <w:rPr>
          <w:rFonts w:ascii="Times New Roman" w:hAnsi="Times New Roman"/>
          <w:b/>
        </w:rPr>
        <w:t xml:space="preserve">Observation </w:t>
      </w:r>
      <w:r w:rsidR="0004348C">
        <w:rPr>
          <w:rFonts w:ascii="Times New Roman" w:hAnsi="Times New Roman"/>
          <w:b/>
          <w:noProof/>
        </w:rPr>
        <w:t>3</w:t>
      </w:r>
      <w:r w:rsidR="0004348C" w:rsidRPr="00503F05">
        <w:rPr>
          <w:rFonts w:ascii="Times New Roman" w:hAnsi="Times New Roman"/>
          <w:b/>
        </w:rPr>
        <w:t xml:space="preserve">: </w:t>
      </w:r>
      <w:r w:rsidR="0004348C" w:rsidRPr="00503F05">
        <w:rPr>
          <w:rFonts w:ascii="Times New Roman" w:hAnsi="Times New Roman"/>
          <w:b/>
          <w:lang w:val="en-US" w:eastAsia="zh-CN"/>
        </w:rPr>
        <w:t>The PUSCH tran</w:t>
      </w:r>
      <w:r w:rsidR="00393374">
        <w:rPr>
          <w:rFonts w:ascii="Times New Roman" w:hAnsi="Times New Roman"/>
          <w:b/>
          <w:lang w:val="en-US" w:eastAsia="zh-CN"/>
        </w:rPr>
        <w:t>s</w:t>
      </w:r>
      <w:r w:rsidR="0004348C" w:rsidRPr="00503F05">
        <w:rPr>
          <w:rFonts w:ascii="Times New Roman" w:hAnsi="Times New Roman"/>
          <w:b/>
          <w:lang w:val="en-US" w:eastAsia="zh-CN"/>
        </w:rPr>
        <w:t>mission may block PRACH transmission occurs in overlapping resources</w:t>
      </w:r>
      <w:r w:rsidR="0004348C" w:rsidRPr="00503F05">
        <w:rPr>
          <w:rFonts w:ascii="Times New Roman" w:hAnsi="Times New Roman"/>
          <w:b/>
        </w:rPr>
        <w:t>.</w:t>
      </w:r>
    </w:p>
    <w:p w14:paraId="4E02BA87" w14:textId="77777777" w:rsidR="0004348C" w:rsidRPr="00503F05" w:rsidRDefault="00FB46F9" w:rsidP="007C6409">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OO4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503F05">
        <w:rPr>
          <w:rFonts w:ascii="Times New Roman" w:hAnsi="Times New Roman"/>
          <w:b/>
        </w:rPr>
        <w:t xml:space="preserve">Observation </w:t>
      </w:r>
      <w:r w:rsidR="0004348C">
        <w:rPr>
          <w:rFonts w:ascii="Times New Roman" w:hAnsi="Times New Roman"/>
          <w:b/>
          <w:noProof/>
        </w:rPr>
        <w:t>4</w:t>
      </w:r>
      <w:r w:rsidR="0004348C" w:rsidRPr="00503F05">
        <w:rPr>
          <w:rFonts w:ascii="Times New Roman" w:hAnsi="Times New Roman"/>
          <w:b/>
        </w:rPr>
        <w:t xml:space="preserve">: </w:t>
      </w:r>
      <w:r w:rsidR="0004348C" w:rsidRPr="00503F05">
        <w:rPr>
          <w:rFonts w:ascii="Times New Roman" w:hAnsi="Times New Roman"/>
          <w:b/>
          <w:lang w:val="en-US" w:eastAsia="zh-CN"/>
        </w:rPr>
        <w:t>PRACH and PUSCH transmitted in overlapping resources</w:t>
      </w:r>
      <w:r w:rsidR="0004348C">
        <w:rPr>
          <w:rFonts w:ascii="Times New Roman" w:hAnsi="Times New Roman"/>
          <w:b/>
          <w:lang w:val="en-US" w:eastAsia="zh-CN"/>
        </w:rPr>
        <w:t xml:space="preserve"> </w:t>
      </w:r>
      <w:r w:rsidR="0004348C" w:rsidRPr="00503F05">
        <w:rPr>
          <w:rFonts w:ascii="Times New Roman" w:hAnsi="Times New Roman"/>
          <w:b/>
          <w:lang w:val="en-US" w:eastAsia="zh-CN"/>
        </w:rPr>
        <w:t xml:space="preserve">may still </w:t>
      </w:r>
      <w:r w:rsidR="0004348C" w:rsidRPr="00503F05">
        <w:rPr>
          <w:rFonts w:ascii="Times New Roman" w:hAnsi="Times New Roman"/>
          <w:b/>
          <w:lang w:eastAsia="zh-CN"/>
        </w:rPr>
        <w:t xml:space="preserve">be </w:t>
      </w:r>
      <w:r w:rsidR="0004348C" w:rsidRPr="00503F05">
        <w:rPr>
          <w:rFonts w:ascii="Times New Roman" w:hAnsi="Times New Roman"/>
          <w:b/>
          <w:lang w:val="en-US" w:eastAsia="zh-CN"/>
        </w:rPr>
        <w:t>possible in NR-U deployment</w:t>
      </w:r>
      <w:r w:rsidR="0004348C" w:rsidRPr="00503F05">
        <w:rPr>
          <w:rFonts w:ascii="Times New Roman" w:hAnsi="Times New Roman"/>
          <w:b/>
        </w:rPr>
        <w:t xml:space="preserve"> if the cell size is small. </w:t>
      </w:r>
    </w:p>
    <w:p w14:paraId="59BAAFF2" w14:textId="77777777" w:rsidR="00745DA9" w:rsidRPr="00FB46F9" w:rsidRDefault="00FB46F9" w:rsidP="00C95F78">
      <w:pPr>
        <w:pStyle w:val="a7"/>
        <w:jc w:val="both"/>
        <w:rPr>
          <w:rFonts w:ascii="Times New Roman" w:eastAsia="宋体" w:hAnsi="Times New Roman"/>
          <w:lang w:eastAsia="zh-CN"/>
        </w:rPr>
      </w:pPr>
      <w:r>
        <w:rPr>
          <w:rFonts w:ascii="Times New Roman" w:eastAsia="宋体" w:hAnsi="Times New Roman"/>
          <w:lang w:eastAsia="zh-CN"/>
        </w:rPr>
        <w:fldChar w:fldCharType="end"/>
      </w:r>
    </w:p>
    <w:p w14:paraId="69FCCE1F"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32"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32"/>
    </w:p>
    <w:p w14:paraId="1C8AF68D" w14:textId="77777777" w:rsidR="00B35034" w:rsidRDefault="00B35034" w:rsidP="00E40004">
      <w:pPr>
        <w:pStyle w:val="a0"/>
        <w:numPr>
          <w:ilvl w:val="0"/>
          <w:numId w:val="12"/>
        </w:numPr>
        <w:rPr>
          <w:rFonts w:ascii="Times New Roman" w:eastAsia="宋体" w:hAnsi="Times New Roman"/>
          <w:lang w:eastAsia="zh-CN"/>
        </w:rPr>
      </w:pPr>
      <w:bookmarkStart w:id="33"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33"/>
    </w:p>
    <w:p w14:paraId="1A2146DB" w14:textId="77777777" w:rsidR="00B35034" w:rsidRDefault="00B35034" w:rsidP="00E40004">
      <w:pPr>
        <w:pStyle w:val="a0"/>
        <w:numPr>
          <w:ilvl w:val="0"/>
          <w:numId w:val="12"/>
        </w:numPr>
        <w:rPr>
          <w:rFonts w:ascii="Times New Roman" w:eastAsia="宋体" w:hAnsi="Times New Roman"/>
          <w:lang w:eastAsia="zh-CN"/>
        </w:rPr>
      </w:pPr>
      <w:bookmarkStart w:id="34" w:name="_Ref534657529"/>
      <w:r>
        <w:rPr>
          <w:rFonts w:ascii="Times New Roman" w:eastAsia="宋体" w:hAnsi="Times New Roman" w:hint="eastAsia"/>
          <w:lang w:eastAsia="zh-CN"/>
        </w:rPr>
        <w:t>T</w:t>
      </w:r>
      <w:r>
        <w:rPr>
          <w:rFonts w:ascii="Times New Roman" w:eastAsia="宋体" w:hAnsi="Times New Roman"/>
          <w:lang w:eastAsia="zh-CN"/>
        </w:rPr>
        <w:t xml:space="preserve">S 38.213-f30,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34"/>
    </w:p>
    <w:p w14:paraId="5FE065D7" w14:textId="53CB2E9F" w:rsidR="00103ADF" w:rsidRPr="00646D46" w:rsidRDefault="00103ADF" w:rsidP="00646D46">
      <w:pPr>
        <w:pStyle w:val="a0"/>
        <w:numPr>
          <w:ilvl w:val="0"/>
          <w:numId w:val="12"/>
        </w:numPr>
        <w:rPr>
          <w:rFonts w:ascii="Times New Roman" w:eastAsia="宋体" w:hAnsi="Times New Roman"/>
          <w:lang w:eastAsia="zh-CN"/>
        </w:rPr>
      </w:pPr>
      <w:bookmarkStart w:id="35" w:name="_Ref874982"/>
      <w:bookmarkStart w:id="36" w:name="_Ref972663"/>
      <w:r w:rsidRPr="00646D46">
        <w:rPr>
          <w:rFonts w:ascii="Times New Roman" w:eastAsia="宋体" w:hAnsi="Times New Roman"/>
          <w:lang w:eastAsia="zh-CN"/>
        </w:rPr>
        <w:t>RAN1 chairman notes, 3GPP TSG RAN WG1 #19AH1</w:t>
      </w:r>
      <w:bookmarkEnd w:id="35"/>
      <w:r w:rsidR="0021150D" w:rsidRPr="00646D46">
        <w:rPr>
          <w:rFonts w:ascii="Times New Roman" w:eastAsia="宋体" w:hAnsi="Times New Roman"/>
          <w:lang w:eastAsia="zh-CN"/>
        </w:rPr>
        <w:t>.</w:t>
      </w:r>
      <w:bookmarkEnd w:id="36"/>
    </w:p>
    <w:p w14:paraId="2AD0AB64" w14:textId="5D1E5BD7" w:rsidR="00B32DA5" w:rsidRPr="00646D46" w:rsidRDefault="00B32DA5" w:rsidP="00646D46">
      <w:pPr>
        <w:pStyle w:val="a0"/>
        <w:numPr>
          <w:ilvl w:val="0"/>
          <w:numId w:val="12"/>
        </w:numPr>
        <w:rPr>
          <w:rFonts w:ascii="Times New Roman" w:eastAsia="宋体" w:hAnsi="Times New Roman"/>
          <w:lang w:eastAsia="zh-CN"/>
        </w:rPr>
      </w:pPr>
      <w:bookmarkStart w:id="37" w:name="_Ref973044"/>
      <w:r w:rsidRPr="00646D46">
        <w:rPr>
          <w:rFonts w:ascii="Times New Roman" w:eastAsia="宋体" w:hAnsi="Times New Roman"/>
          <w:lang w:eastAsia="zh-CN"/>
        </w:rPr>
        <w:t>R1-1900995</w:t>
      </w:r>
      <w:r w:rsidRPr="00646D46">
        <w:rPr>
          <w:rFonts w:ascii="Times New Roman" w:eastAsia="宋体" w:hAnsi="Times New Roman" w:hint="eastAsia"/>
          <w:lang w:eastAsia="zh-CN"/>
        </w:rPr>
        <w:t xml:space="preserve">, </w:t>
      </w:r>
      <w:r w:rsidRPr="00646D46">
        <w:rPr>
          <w:rFonts w:ascii="Times New Roman" w:eastAsia="宋体" w:hAnsi="Times New Roman"/>
          <w:lang w:eastAsia="zh-CN"/>
        </w:rPr>
        <w:t>“</w:t>
      </w:r>
      <w:r w:rsidR="00646D46" w:rsidRPr="00646D46">
        <w:rPr>
          <w:rFonts w:ascii="Times New Roman" w:eastAsia="宋体" w:hAnsi="Times New Roman"/>
          <w:lang w:eastAsia="zh-CN"/>
        </w:rPr>
        <w:t>Initial access signals and channels for NR-U</w:t>
      </w:r>
      <w:r w:rsidRPr="00646D46">
        <w:rPr>
          <w:rFonts w:ascii="Times New Roman" w:eastAsia="宋体" w:hAnsi="Times New Roman"/>
          <w:lang w:eastAsia="zh-CN"/>
        </w:rPr>
        <w:t>”</w:t>
      </w:r>
      <w:r w:rsidR="00646D46">
        <w:rPr>
          <w:rFonts w:ascii="Times New Roman" w:eastAsia="宋体" w:hAnsi="Times New Roman"/>
          <w:lang w:eastAsia="zh-CN"/>
        </w:rPr>
        <w:t>,</w:t>
      </w:r>
      <w:r w:rsidR="006F0390">
        <w:rPr>
          <w:rFonts w:ascii="Times New Roman" w:eastAsia="宋体" w:hAnsi="Times New Roman"/>
          <w:lang w:eastAsia="zh-CN"/>
        </w:rPr>
        <w:t xml:space="preserve"> Ericsson, RAN1 19AH1.</w:t>
      </w:r>
      <w:bookmarkEnd w:id="37"/>
    </w:p>
    <w:p w14:paraId="76AB963E" w14:textId="13E3A8DD" w:rsidR="00A00434" w:rsidRPr="00FF1060" w:rsidRDefault="00A00434" w:rsidP="00A00434">
      <w:pPr>
        <w:pStyle w:val="References"/>
        <w:numPr>
          <w:ilvl w:val="0"/>
          <w:numId w:val="12"/>
        </w:numPr>
        <w:rPr>
          <w:rFonts w:eastAsia="MS Mincho"/>
          <w:iCs/>
          <w:lang w:eastAsia="ja-JP"/>
        </w:rPr>
      </w:pPr>
      <w:bookmarkStart w:id="38" w:name="_Ref971789"/>
      <w:r>
        <w:rPr>
          <w:szCs w:val="22"/>
          <w:lang w:eastAsia="zh-CN"/>
        </w:rPr>
        <w:t>R1-060385, “Cubic metric in 3GPP-LTE”, Motorola, RAN1#44, Denver, USA, Feb</w:t>
      </w:r>
      <w:r w:rsidR="00646D46">
        <w:rPr>
          <w:szCs w:val="22"/>
          <w:lang w:eastAsia="zh-CN"/>
        </w:rPr>
        <w:t>.</w:t>
      </w:r>
      <w:r>
        <w:rPr>
          <w:szCs w:val="22"/>
          <w:lang w:eastAsia="zh-CN"/>
        </w:rPr>
        <w:t xml:space="preserve"> 2006.</w:t>
      </w:r>
      <w:bookmarkEnd w:id="38"/>
      <w:r>
        <w:rPr>
          <w:szCs w:val="22"/>
          <w:lang w:eastAsia="zh-CN"/>
        </w:rPr>
        <w:t xml:space="preserve"> </w:t>
      </w:r>
    </w:p>
    <w:p w14:paraId="66FE6121" w14:textId="77777777" w:rsidR="00FF1060" w:rsidRDefault="00FF1060" w:rsidP="00FF1060">
      <w:pPr>
        <w:pStyle w:val="References"/>
        <w:numPr>
          <w:ilvl w:val="0"/>
          <w:numId w:val="0"/>
        </w:numPr>
        <w:ind w:left="567" w:hanging="567"/>
        <w:rPr>
          <w:szCs w:val="22"/>
          <w:lang w:eastAsia="zh-CN"/>
        </w:rPr>
      </w:pPr>
    </w:p>
    <w:p w14:paraId="3BE6A760" w14:textId="77777777" w:rsidR="008A4267" w:rsidRDefault="008A4267" w:rsidP="00FF1060">
      <w:pPr>
        <w:pStyle w:val="References"/>
        <w:numPr>
          <w:ilvl w:val="0"/>
          <w:numId w:val="0"/>
        </w:numPr>
        <w:ind w:left="567" w:hanging="567"/>
        <w:rPr>
          <w:szCs w:val="22"/>
          <w:lang w:eastAsia="zh-CN"/>
        </w:rPr>
      </w:pPr>
    </w:p>
    <w:p w14:paraId="5C840353" w14:textId="0AA2C71F" w:rsidR="00196C91" w:rsidRDefault="00196C91" w:rsidP="00196C9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14:paraId="7A1B7728" w14:textId="77777777" w:rsidR="00DB1E38" w:rsidRPr="001243DE" w:rsidRDefault="00DB1E38" w:rsidP="00DB1E38">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0AB735C4" w14:textId="77777777" w:rsidR="00DB1E38" w:rsidRPr="001243DE" w:rsidRDefault="00DB1E38" w:rsidP="00DB1E38">
      <w:pPr>
        <w:rPr>
          <w:rFonts w:cs="Times"/>
          <w:szCs w:val="20"/>
          <w:lang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319659F9" w14:textId="77777777" w:rsidR="00DB1E38" w:rsidRPr="001243DE" w:rsidRDefault="00DB1E38" w:rsidP="00DB1E38">
      <w:pPr>
        <w:numPr>
          <w:ilvl w:val="0"/>
          <w:numId w:val="31"/>
        </w:numPr>
        <w:rPr>
          <w:rFonts w:cs="Times"/>
          <w:b/>
          <w:bCs/>
          <w:szCs w:val="20"/>
          <w:u w:val="single"/>
          <w:lang w:eastAsia="x-none"/>
        </w:rPr>
      </w:pPr>
      <w:r w:rsidRPr="001243DE">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2961"/>
        <w:gridCol w:w="6089"/>
      </w:tblGrid>
      <w:tr w:rsidR="00DB1E38" w:rsidRPr="001243DE" w14:paraId="74F11F1A" w14:textId="77777777" w:rsidTr="00770BBC">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8104" w14:textId="77777777" w:rsidR="00DB1E38" w:rsidRPr="001243DE" w:rsidRDefault="00DB1E38" w:rsidP="00770BBC">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0754F" w14:textId="77777777" w:rsidR="00DB1E38" w:rsidRPr="001243DE" w:rsidRDefault="00DB1E38" w:rsidP="00770BBC">
            <w:pPr>
              <w:rPr>
                <w:rFonts w:cs="Times"/>
                <w:b/>
                <w:bCs/>
                <w:szCs w:val="20"/>
                <w:lang w:eastAsia="x-none"/>
              </w:rPr>
            </w:pPr>
            <w:r w:rsidRPr="001243DE">
              <w:rPr>
                <w:rFonts w:cs="Times"/>
                <w:b/>
                <w:bCs/>
                <w:szCs w:val="20"/>
                <w:lang w:eastAsia="x-none"/>
              </w:rPr>
              <w:t>Value</w:t>
            </w:r>
          </w:p>
        </w:tc>
      </w:tr>
      <w:tr w:rsidR="00DB1E38" w:rsidRPr="001243DE" w14:paraId="2EFFF16B"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32C9E" w14:textId="77777777" w:rsidR="00DB1E38" w:rsidRPr="001243DE" w:rsidRDefault="00DB1E38" w:rsidP="00770BBC">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13931F" w14:textId="77777777" w:rsidR="00DB1E38" w:rsidRPr="001243DE" w:rsidRDefault="00DB1E38" w:rsidP="00770BBC">
            <w:pPr>
              <w:rPr>
                <w:rFonts w:cs="Times"/>
                <w:szCs w:val="20"/>
                <w:lang w:eastAsia="x-none"/>
              </w:rPr>
            </w:pPr>
            <w:r w:rsidRPr="001243DE">
              <w:rPr>
                <w:rFonts w:cs="Times"/>
                <w:szCs w:val="20"/>
                <w:lang w:eastAsia="x-none"/>
              </w:rPr>
              <w:t>5 GHz</w:t>
            </w:r>
          </w:p>
        </w:tc>
      </w:tr>
      <w:tr w:rsidR="00DB1E38" w:rsidRPr="001243DE" w14:paraId="7E6258B9"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5197" w14:textId="77777777" w:rsidR="00DB1E38" w:rsidRPr="001243DE" w:rsidRDefault="00DB1E38" w:rsidP="00770BBC">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8FDEC7" w14:textId="77777777" w:rsidR="00DB1E38" w:rsidRPr="001243DE" w:rsidRDefault="00DB1E38" w:rsidP="00770BBC">
            <w:pPr>
              <w:rPr>
                <w:rFonts w:cs="Times"/>
                <w:szCs w:val="20"/>
                <w:lang w:eastAsia="x-none"/>
              </w:rPr>
            </w:pPr>
            <w:r w:rsidRPr="001243DE">
              <w:rPr>
                <w:rFonts w:cs="Times"/>
                <w:szCs w:val="20"/>
                <w:lang w:eastAsia="x-none"/>
              </w:rPr>
              <w:t>TDL-C</w:t>
            </w:r>
          </w:p>
        </w:tc>
      </w:tr>
      <w:tr w:rsidR="00DB1E38" w:rsidRPr="001243DE" w14:paraId="0A8AB7D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A8A5" w14:textId="77777777" w:rsidR="00DB1E38" w:rsidRPr="001243DE" w:rsidRDefault="00DB1E38" w:rsidP="00770BBC">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3C8A1A" w14:textId="77777777" w:rsidR="00DB1E38" w:rsidRPr="001243DE" w:rsidRDefault="00DB1E38" w:rsidP="00770BBC">
            <w:pPr>
              <w:rPr>
                <w:rFonts w:cs="Times"/>
                <w:szCs w:val="20"/>
                <w:lang w:eastAsia="x-none"/>
              </w:rPr>
            </w:pPr>
            <w:r w:rsidRPr="001243DE">
              <w:rPr>
                <w:rFonts w:cs="Times"/>
                <w:szCs w:val="20"/>
                <w:lang w:eastAsia="x-none"/>
              </w:rPr>
              <w:t>10ns, 100 ns</w:t>
            </w:r>
          </w:p>
        </w:tc>
      </w:tr>
      <w:tr w:rsidR="00DB1E38" w:rsidRPr="001243DE" w14:paraId="07EFA60C"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BE6B7" w14:textId="77777777" w:rsidR="00DB1E38" w:rsidRPr="001243DE" w:rsidRDefault="00DB1E38" w:rsidP="00770BBC">
            <w:pPr>
              <w:rPr>
                <w:rFonts w:cs="Times"/>
                <w:szCs w:val="20"/>
                <w:lang w:eastAsia="x-none"/>
              </w:rPr>
            </w:pPr>
            <w:r w:rsidRPr="001243DE">
              <w:rPr>
                <w:rFonts w:cs="Times"/>
                <w:szCs w:val="20"/>
                <w:lang w:eastAsia="x-none"/>
              </w:rPr>
              <w:t xml:space="preserve">Antenna configuration at </w:t>
            </w:r>
            <w:proofErr w:type="gramStart"/>
            <w:r w:rsidRPr="001243DE">
              <w:rPr>
                <w:rFonts w:cs="Times"/>
                <w:szCs w:val="20"/>
                <w:lang w:eastAsia="x-none"/>
              </w:rPr>
              <w:t>BS</w:t>
            </w:r>
            <w:r w:rsidRPr="001243DE">
              <w:rPr>
                <w:rFonts w:cs="Times"/>
                <w:szCs w:val="20"/>
                <w:vertAlign w:val="superscript"/>
                <w:lang w:eastAsia="x-none"/>
              </w:rPr>
              <w:t>(</w:t>
            </w:r>
            <w:proofErr w:type="gramEnd"/>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8EA227" w14:textId="77777777" w:rsidR="00DB1E38" w:rsidRPr="001243DE" w:rsidRDefault="00DB1E38" w:rsidP="00770BBC">
            <w:pPr>
              <w:rPr>
                <w:rFonts w:cs="Times"/>
                <w:szCs w:val="20"/>
                <w:lang w:eastAsia="x-none"/>
              </w:rPr>
            </w:pPr>
            <w:r w:rsidRPr="001243DE">
              <w:rPr>
                <w:rFonts w:cs="Times"/>
                <w:szCs w:val="20"/>
                <w:lang w:eastAsia="x-none"/>
              </w:rPr>
              <w:t>(</w:t>
            </w:r>
            <w:proofErr w:type="gramStart"/>
            <w:r w:rsidRPr="001243DE">
              <w:rPr>
                <w:rFonts w:cs="Times"/>
                <w:szCs w:val="20"/>
                <w:lang w:eastAsia="x-none"/>
              </w:rPr>
              <w:t>M,N</w:t>
            </w:r>
            <w:proofErr w:type="gramEnd"/>
            <w:r w:rsidRPr="001243DE">
              <w:rPr>
                <w:rFonts w:cs="Times"/>
                <w:szCs w:val="20"/>
                <w:lang w:eastAsia="x-none"/>
              </w:rPr>
              <w:t>,P) = (1,1,2) with omni-directional antenna element</w:t>
            </w:r>
          </w:p>
        </w:tc>
      </w:tr>
      <w:tr w:rsidR="00DB1E38" w:rsidRPr="001243DE" w14:paraId="006304F1"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DD93" w14:textId="77777777" w:rsidR="00DB1E38" w:rsidRPr="001243DE" w:rsidRDefault="00DB1E38" w:rsidP="00770BBC">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5E0142" w14:textId="77777777" w:rsidR="00DB1E38" w:rsidRPr="001243DE" w:rsidRDefault="00DB1E38" w:rsidP="00770BBC">
            <w:pPr>
              <w:rPr>
                <w:rFonts w:cs="Times"/>
                <w:szCs w:val="20"/>
                <w:lang w:eastAsia="x-none"/>
              </w:rPr>
            </w:pPr>
            <w:r w:rsidRPr="001243DE">
              <w:rPr>
                <w:rFonts w:cs="Times"/>
                <w:szCs w:val="20"/>
                <w:lang w:eastAsia="x-none"/>
              </w:rPr>
              <w:t>Single omni-directional antenna element</w:t>
            </w:r>
          </w:p>
        </w:tc>
      </w:tr>
      <w:tr w:rsidR="00DB1E38" w:rsidRPr="001243DE" w14:paraId="68479CEF"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3B5C" w14:textId="77777777" w:rsidR="00DB1E38" w:rsidRPr="001243DE" w:rsidRDefault="00DB1E38" w:rsidP="00770BBC">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0F1FE7" w14:textId="77777777" w:rsidR="00DB1E38" w:rsidRPr="001243DE" w:rsidRDefault="00DB1E38" w:rsidP="00770BBC">
            <w:pPr>
              <w:rPr>
                <w:rFonts w:cs="Times"/>
                <w:szCs w:val="20"/>
                <w:lang w:eastAsia="x-none"/>
              </w:rPr>
            </w:pPr>
            <w:r w:rsidRPr="001243DE">
              <w:rPr>
                <w:rFonts w:cs="Times"/>
                <w:szCs w:val="20"/>
                <w:lang w:eastAsia="x-none"/>
              </w:rPr>
              <w:t>No beamforming and no beam selection</w:t>
            </w:r>
          </w:p>
        </w:tc>
      </w:tr>
      <w:tr w:rsidR="00DB1E38" w:rsidRPr="001243DE" w14:paraId="4EBCC0B0"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699F" w14:textId="77777777" w:rsidR="00DB1E38" w:rsidRPr="001243DE" w:rsidRDefault="00DB1E38" w:rsidP="00770BBC">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4CC8B5" w14:textId="77777777" w:rsidR="00DB1E38" w:rsidRPr="001243DE" w:rsidRDefault="00DB1E38" w:rsidP="00770BBC">
            <w:pPr>
              <w:rPr>
                <w:rFonts w:cs="Times"/>
                <w:szCs w:val="20"/>
                <w:lang w:eastAsia="x-none"/>
              </w:rPr>
            </w:pPr>
            <w:r w:rsidRPr="001243DE">
              <w:rPr>
                <w:rFonts w:cs="Times"/>
                <w:szCs w:val="20"/>
                <w:lang w:eastAsia="x-none"/>
              </w:rPr>
              <w:t>0.05ppm (fixed) at TRP, and 0.1 ppm (fixed) at UE</w:t>
            </w:r>
          </w:p>
        </w:tc>
      </w:tr>
      <w:tr w:rsidR="00DB1E38" w:rsidRPr="001243DE" w14:paraId="671927B7"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0039" w14:textId="77777777" w:rsidR="00DB1E38" w:rsidRPr="001243DE" w:rsidRDefault="00DB1E38" w:rsidP="00770BBC">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CA4DD8" w14:textId="77777777" w:rsidR="00DB1E38" w:rsidRPr="001243DE" w:rsidRDefault="00DB1E38" w:rsidP="00770BBC">
            <w:pPr>
              <w:rPr>
                <w:rFonts w:cs="Times"/>
                <w:szCs w:val="20"/>
                <w:lang w:eastAsia="x-none"/>
              </w:rPr>
            </w:pPr>
            <w:r w:rsidRPr="001243DE">
              <w:rPr>
                <w:rFonts w:cs="Times"/>
                <w:szCs w:val="20"/>
                <w:lang w:eastAsia="x-none"/>
              </w:rPr>
              <w:t>3 km/h</w:t>
            </w:r>
          </w:p>
        </w:tc>
      </w:tr>
      <w:tr w:rsidR="00DB1E38" w:rsidRPr="001243DE" w14:paraId="57B0A9F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585ED" w14:textId="77777777" w:rsidR="00DB1E38" w:rsidRPr="001243DE" w:rsidRDefault="00DB1E38" w:rsidP="00770BBC">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BFA4E6" w14:textId="77777777" w:rsidR="00DB1E38" w:rsidRPr="001243DE" w:rsidRDefault="00DB1E38" w:rsidP="00770BBC">
            <w:pPr>
              <w:rPr>
                <w:rFonts w:cs="Times"/>
                <w:szCs w:val="20"/>
                <w:lang w:eastAsia="x-none"/>
              </w:rPr>
            </w:pPr>
            <w:r w:rsidRPr="001243DE">
              <w:rPr>
                <w:rFonts w:cs="Times"/>
                <w:szCs w:val="20"/>
                <w:lang w:eastAsia="x-none"/>
              </w:rPr>
              <w:t>Uniformly distributed in [0, 1.2 µs (corresponding to 300 m ISD)]</w:t>
            </w:r>
          </w:p>
          <w:p w14:paraId="3A25D031" w14:textId="77777777" w:rsidR="00DB1E38" w:rsidRPr="001243DE" w:rsidRDefault="00DB1E38" w:rsidP="00770BBC">
            <w:pPr>
              <w:rPr>
                <w:rFonts w:cs="Times"/>
                <w:szCs w:val="20"/>
                <w:lang w:eastAsia="x-none"/>
              </w:rPr>
            </w:pPr>
            <w:r w:rsidRPr="001243DE">
              <w:rPr>
                <w:rFonts w:cs="Times"/>
                <w:szCs w:val="20"/>
                <w:lang w:eastAsia="x-none"/>
              </w:rPr>
              <w:t>Optional: Uniformly distributed in [0, 2 µs (corresponding to 500 m ISD)]</w:t>
            </w:r>
          </w:p>
        </w:tc>
      </w:tr>
      <w:tr w:rsidR="00DB1E38" w:rsidRPr="001243DE" w14:paraId="5BE223B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B1E" w14:textId="77777777" w:rsidR="00DB1E38" w:rsidRPr="001243DE" w:rsidRDefault="00DB1E38" w:rsidP="00770BBC">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03F531" w14:textId="77777777" w:rsidR="00DB1E38" w:rsidRPr="001243DE" w:rsidRDefault="00DB1E38" w:rsidP="00770BBC">
            <w:pPr>
              <w:rPr>
                <w:rFonts w:cs="Times"/>
                <w:szCs w:val="20"/>
                <w:lang w:eastAsia="x-none"/>
              </w:rPr>
            </w:pPr>
            <w:r w:rsidRPr="001243DE">
              <w:rPr>
                <w:rFonts w:cs="Times"/>
                <w:szCs w:val="20"/>
                <w:lang w:eastAsia="x-none"/>
              </w:rPr>
              <w:t>A1 with other formats optional</w:t>
            </w:r>
          </w:p>
        </w:tc>
      </w:tr>
      <w:tr w:rsidR="00DB1E38" w:rsidRPr="001243DE" w14:paraId="36020074"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88FD" w14:textId="77777777" w:rsidR="00DB1E38" w:rsidRPr="001243DE" w:rsidRDefault="00DB1E38" w:rsidP="00770BBC">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711366" w14:textId="77777777" w:rsidR="00DB1E38" w:rsidRPr="001243DE" w:rsidRDefault="00DB1E38" w:rsidP="00770BBC">
            <w:pPr>
              <w:rPr>
                <w:rFonts w:cs="Times"/>
                <w:szCs w:val="20"/>
                <w:lang w:eastAsia="x-none"/>
              </w:rPr>
            </w:pPr>
            <w:r w:rsidRPr="001243DE">
              <w:rPr>
                <w:rFonts w:cs="Times"/>
                <w:szCs w:val="20"/>
                <w:lang w:eastAsia="x-none"/>
              </w:rPr>
              <w:t>15/30 kHz.  (with other SCS optional)</w:t>
            </w:r>
          </w:p>
        </w:tc>
      </w:tr>
      <w:tr w:rsidR="00DB1E38" w:rsidRPr="001243DE" w14:paraId="4021DB8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382A" w14:textId="77777777" w:rsidR="00DB1E38" w:rsidRPr="001243DE" w:rsidRDefault="00DB1E38" w:rsidP="00770BBC">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EF4473" w14:textId="77777777" w:rsidR="00DB1E38" w:rsidRPr="001243DE" w:rsidRDefault="00DB1E38" w:rsidP="00770BBC">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1E38" w:rsidRPr="001243DE" w14:paraId="25D27C2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F8529" w14:textId="77777777" w:rsidR="00DB1E38" w:rsidRPr="001243DE" w:rsidRDefault="00DB1E38" w:rsidP="00770BBC">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D45BCD" w14:textId="77777777" w:rsidR="00DB1E38" w:rsidRPr="001243DE" w:rsidRDefault="00DB1E38" w:rsidP="00770BBC">
            <w:pPr>
              <w:rPr>
                <w:rFonts w:cs="Times"/>
                <w:szCs w:val="20"/>
                <w:lang w:eastAsia="x-none"/>
              </w:rPr>
            </w:pPr>
            <w:r w:rsidRPr="001243DE">
              <w:rPr>
                <w:rFonts w:cs="Times"/>
                <w:szCs w:val="20"/>
                <w:lang w:eastAsia="x-none"/>
              </w:rPr>
              <w:t>64, each company should provide details on how these 64 preambles are generated</w:t>
            </w:r>
          </w:p>
        </w:tc>
      </w:tr>
      <w:tr w:rsidR="00DB1E38" w:rsidRPr="001243DE" w14:paraId="72657D9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18BE2" w14:textId="77777777" w:rsidR="00DB1E38" w:rsidRPr="001243DE" w:rsidRDefault="00DB1E38" w:rsidP="00770BBC">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01AEB" w14:textId="77777777" w:rsidR="00DB1E38" w:rsidRPr="001243DE" w:rsidRDefault="00DB1E38" w:rsidP="00770BBC">
            <w:pPr>
              <w:rPr>
                <w:rFonts w:cs="Times"/>
                <w:szCs w:val="20"/>
                <w:lang w:eastAsia="x-none"/>
              </w:rPr>
            </w:pPr>
            <w:r w:rsidRPr="001243DE">
              <w:rPr>
                <w:rFonts w:cs="Times"/>
                <w:szCs w:val="20"/>
                <w:lang w:eastAsia="x-none"/>
              </w:rPr>
              <w:t>Each company should provide details on used algorithm</w:t>
            </w:r>
          </w:p>
        </w:tc>
      </w:tr>
      <w:tr w:rsidR="00DB1E38" w:rsidRPr="001243DE" w14:paraId="16D45C52"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FE9FD" w14:textId="77777777" w:rsidR="00DB1E38" w:rsidRPr="001243DE" w:rsidRDefault="00DB1E38" w:rsidP="00770BBC">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106A8C" w14:textId="77777777" w:rsidR="00DB1E38" w:rsidRPr="001243DE" w:rsidRDefault="00DB1E38" w:rsidP="00770BBC">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DB1E38" w:rsidRPr="001243DE" w14:paraId="7CF3444D"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78FF" w14:textId="77777777" w:rsidR="00DB1E38" w:rsidRPr="001243DE" w:rsidRDefault="00DB1E38" w:rsidP="00770BBC">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CCC38" w14:textId="77777777" w:rsidR="00DB1E38" w:rsidRPr="001243DE" w:rsidRDefault="00DB1E38" w:rsidP="00770BBC">
            <w:pPr>
              <w:rPr>
                <w:rFonts w:cs="Times"/>
                <w:szCs w:val="20"/>
                <w:lang w:eastAsia="x-none"/>
              </w:rPr>
            </w:pPr>
            <w:r w:rsidRPr="001243DE">
              <w:rPr>
                <w:rFonts w:cs="Times"/>
                <w:szCs w:val="20"/>
                <w:lang w:eastAsia="x-none"/>
              </w:rPr>
              <w:t xml:space="preserve">1% maximum mis-detection </w:t>
            </w:r>
            <w:proofErr w:type="gramStart"/>
            <w:r w:rsidRPr="001243DE">
              <w:rPr>
                <w:rFonts w:cs="Times"/>
                <w:szCs w:val="20"/>
                <w:lang w:eastAsia="x-none"/>
              </w:rPr>
              <w:t>probability</w:t>
            </w:r>
            <w:r w:rsidRPr="001243DE">
              <w:rPr>
                <w:rFonts w:cs="Times"/>
                <w:szCs w:val="20"/>
                <w:vertAlign w:val="superscript"/>
                <w:lang w:eastAsia="x-none"/>
              </w:rPr>
              <w:t>(</w:t>
            </w:r>
            <w:proofErr w:type="gramEnd"/>
            <w:r w:rsidRPr="001243DE">
              <w:rPr>
                <w:rFonts w:cs="Times"/>
                <w:szCs w:val="20"/>
                <w:vertAlign w:val="superscript"/>
                <w:lang w:eastAsia="x-none"/>
              </w:rPr>
              <w:t>2)</w:t>
            </w:r>
          </w:p>
        </w:tc>
      </w:tr>
      <w:tr w:rsidR="00DB1E38" w:rsidRPr="001243DE" w14:paraId="2B19FB0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B903483"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63B46DB" w14:textId="77777777" w:rsidR="00DB1E38" w:rsidRPr="001243DE" w:rsidRDefault="00DB1E38" w:rsidP="00770BBC">
            <w:pPr>
              <w:rPr>
                <w:rFonts w:cs="Times"/>
                <w:szCs w:val="20"/>
                <w:lang w:eastAsia="x-none"/>
              </w:rPr>
            </w:pPr>
            <w:r w:rsidRPr="001243DE">
              <w:rPr>
                <w:rFonts w:cs="Times"/>
                <w:szCs w:val="20"/>
                <w:lang w:eastAsia="x-none"/>
              </w:rPr>
              <w:t xml:space="preserve">0.1% maximum false alarm </w:t>
            </w:r>
            <w:proofErr w:type="gramStart"/>
            <w:r w:rsidRPr="001243DE">
              <w:rPr>
                <w:rFonts w:cs="Times"/>
                <w:szCs w:val="20"/>
                <w:lang w:eastAsia="x-none"/>
              </w:rPr>
              <w:t>probability</w:t>
            </w:r>
            <w:r w:rsidRPr="001243DE">
              <w:rPr>
                <w:rFonts w:cs="Times"/>
                <w:szCs w:val="20"/>
                <w:vertAlign w:val="superscript"/>
                <w:lang w:eastAsia="x-none"/>
              </w:rPr>
              <w:t>(</w:t>
            </w:r>
            <w:proofErr w:type="gramEnd"/>
            <w:r w:rsidRPr="001243DE">
              <w:rPr>
                <w:rFonts w:cs="Times"/>
                <w:szCs w:val="20"/>
                <w:vertAlign w:val="superscript"/>
                <w:lang w:eastAsia="x-none"/>
              </w:rPr>
              <w:t>3)</w:t>
            </w:r>
          </w:p>
        </w:tc>
      </w:tr>
      <w:tr w:rsidR="00DB1E38" w:rsidRPr="001243DE" w14:paraId="10DE887A"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EC1041B"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C7463D" w14:textId="77777777" w:rsidR="00DB1E38" w:rsidRPr="001243DE" w:rsidRDefault="00DB1E38" w:rsidP="00770BBC">
            <w:pPr>
              <w:rPr>
                <w:rFonts w:cs="Times"/>
                <w:szCs w:val="20"/>
                <w:lang w:eastAsia="x-none"/>
              </w:rPr>
            </w:pPr>
            <w:r w:rsidRPr="001243DE">
              <w:rPr>
                <w:rFonts w:cs="Times"/>
                <w:szCs w:val="20"/>
                <w:lang w:eastAsia="x-none"/>
              </w:rPr>
              <w:t>maximum timing estimation error being 50% of the normal CP length</w:t>
            </w:r>
          </w:p>
        </w:tc>
      </w:tr>
      <w:tr w:rsidR="00DB1E38" w:rsidRPr="001243DE" w14:paraId="4672CE8B"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5C9A" w14:textId="77777777" w:rsidR="00DB1E38" w:rsidRPr="001243DE" w:rsidRDefault="00DB1E38" w:rsidP="00770BBC">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EBB6733" w14:textId="77777777" w:rsidR="00DB1E38" w:rsidRPr="001243DE" w:rsidRDefault="00DB1E38" w:rsidP="00770BBC">
            <w:pPr>
              <w:rPr>
                <w:rFonts w:cs="Times"/>
                <w:szCs w:val="20"/>
                <w:lang w:eastAsia="x-none"/>
              </w:rPr>
            </w:pPr>
            <w:r w:rsidRPr="001243DE">
              <w:rPr>
                <w:rFonts w:cs="Times"/>
                <w:szCs w:val="20"/>
                <w:lang w:eastAsia="x-none"/>
              </w:rPr>
              <w:t>Mis-detection probability vs. SNR</w:t>
            </w:r>
          </w:p>
        </w:tc>
      </w:tr>
      <w:tr w:rsidR="00DB1E38" w:rsidRPr="001243DE" w14:paraId="207F11D9"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D6A7B1F"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0218D2" w14:textId="77777777" w:rsidR="00DB1E38" w:rsidRPr="001243DE" w:rsidRDefault="00DB1E38" w:rsidP="00770BBC">
            <w:pPr>
              <w:rPr>
                <w:rFonts w:cs="Times"/>
                <w:szCs w:val="20"/>
                <w:lang w:eastAsia="x-none"/>
              </w:rPr>
            </w:pPr>
            <w:r w:rsidRPr="001243DE">
              <w:rPr>
                <w:rFonts w:cs="Times"/>
                <w:szCs w:val="20"/>
                <w:lang w:eastAsia="x-none"/>
              </w:rPr>
              <w:t xml:space="preserve">False alarm probability vs. </w:t>
            </w:r>
            <w:proofErr w:type="gramStart"/>
            <w:r w:rsidRPr="001243DE">
              <w:rPr>
                <w:rFonts w:cs="Times"/>
                <w:szCs w:val="20"/>
                <w:lang w:eastAsia="x-none"/>
              </w:rPr>
              <w:t>SNR</w:t>
            </w:r>
            <w:r w:rsidRPr="001243DE">
              <w:rPr>
                <w:rFonts w:cs="Times"/>
                <w:szCs w:val="20"/>
                <w:vertAlign w:val="superscript"/>
                <w:lang w:eastAsia="x-none"/>
              </w:rPr>
              <w:t>(</w:t>
            </w:r>
            <w:proofErr w:type="gramEnd"/>
            <w:r w:rsidRPr="001243DE">
              <w:rPr>
                <w:rFonts w:cs="Times"/>
                <w:szCs w:val="20"/>
                <w:vertAlign w:val="superscript"/>
                <w:lang w:eastAsia="x-none"/>
              </w:rPr>
              <w:t>4)</w:t>
            </w:r>
          </w:p>
        </w:tc>
      </w:tr>
      <w:tr w:rsidR="00DB1E38" w:rsidRPr="001243DE" w14:paraId="71797B20"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45DC7857"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017886" w14:textId="77777777" w:rsidR="00DB1E38" w:rsidRPr="001243DE" w:rsidRDefault="00DB1E38" w:rsidP="00770BBC">
            <w:pPr>
              <w:rPr>
                <w:rFonts w:cs="Times"/>
                <w:szCs w:val="20"/>
                <w:lang w:eastAsia="x-none"/>
              </w:rPr>
            </w:pPr>
            <w:r w:rsidRPr="001243DE">
              <w:rPr>
                <w:rFonts w:cs="Times"/>
                <w:szCs w:val="20"/>
                <w:lang w:eastAsia="x-none"/>
              </w:rPr>
              <w:t>CDF of timing estimation error</w:t>
            </w:r>
          </w:p>
        </w:tc>
      </w:tr>
      <w:tr w:rsidR="00DB1E38" w:rsidRPr="001243DE" w14:paraId="24F9E51F"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5C7581A5"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FB7D12" w14:textId="77777777" w:rsidR="00DB1E38" w:rsidRPr="001243DE" w:rsidRDefault="00DB1E38" w:rsidP="00770BBC">
            <w:pPr>
              <w:rPr>
                <w:rFonts w:cs="Times"/>
                <w:szCs w:val="20"/>
                <w:lang w:eastAsia="x-none"/>
              </w:rPr>
            </w:pPr>
            <w:r w:rsidRPr="001243DE">
              <w:rPr>
                <w:rFonts w:cs="Times"/>
                <w:szCs w:val="20"/>
                <w:lang w:eastAsia="x-none"/>
              </w:rPr>
              <w:t>PRACH capacity (maximum number of preambles)</w:t>
            </w:r>
          </w:p>
        </w:tc>
      </w:tr>
      <w:tr w:rsidR="00DB1E38" w:rsidRPr="001243DE" w14:paraId="5605D27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21D797FA"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EE10C2" w14:textId="77777777" w:rsidR="00DB1E38" w:rsidRPr="001243DE" w:rsidRDefault="00DB1E38" w:rsidP="00770BBC">
            <w:pPr>
              <w:rPr>
                <w:rFonts w:cs="Times"/>
                <w:szCs w:val="20"/>
                <w:lang w:eastAsia="x-none"/>
              </w:rPr>
            </w:pPr>
            <w:r w:rsidRPr="001243DE">
              <w:rPr>
                <w:rFonts w:cs="Times"/>
                <w:szCs w:val="20"/>
                <w:lang w:eastAsia="x-none"/>
              </w:rPr>
              <w:t>Peak-to-average power ratio and cubic metric</w:t>
            </w:r>
          </w:p>
        </w:tc>
      </w:tr>
      <w:tr w:rsidR="00DB1E38" w:rsidRPr="001243DE" w14:paraId="5268ED33"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8691AD1"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336A51C" w14:textId="77777777" w:rsidR="00DB1E38" w:rsidRPr="001243DE" w:rsidRDefault="00DB1E38" w:rsidP="00770BBC">
            <w:pPr>
              <w:rPr>
                <w:rFonts w:cs="Times"/>
                <w:szCs w:val="20"/>
                <w:lang w:eastAsia="x-none"/>
              </w:rPr>
            </w:pPr>
            <w:proofErr w:type="gramStart"/>
            <w:r w:rsidRPr="001243DE">
              <w:rPr>
                <w:rFonts w:cs="Times"/>
                <w:szCs w:val="20"/>
                <w:lang w:eastAsia="x-none"/>
              </w:rPr>
              <w:t>MCL</w:t>
            </w:r>
            <w:r w:rsidRPr="001243DE">
              <w:rPr>
                <w:rFonts w:cs="Times"/>
                <w:szCs w:val="20"/>
                <w:vertAlign w:val="superscript"/>
                <w:lang w:eastAsia="x-none"/>
              </w:rPr>
              <w:t>(</w:t>
            </w:r>
            <w:proofErr w:type="gramEnd"/>
            <w:r w:rsidRPr="001243DE">
              <w:rPr>
                <w:rFonts w:cs="Times"/>
                <w:szCs w:val="20"/>
                <w:vertAlign w:val="superscript"/>
                <w:lang w:eastAsia="x-none"/>
              </w:rPr>
              <w:t>5)</w:t>
            </w:r>
          </w:p>
        </w:tc>
      </w:tr>
      <w:tr w:rsidR="00DB1E38" w:rsidRPr="001243DE" w14:paraId="7D3A14EA" w14:textId="77777777" w:rsidTr="00770BBC">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0A90D"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(1) </w:t>
            </w:r>
            <w:r w:rsidRPr="001243DE">
              <w:rPr>
                <w:rFonts w:cs="Times"/>
                <w:szCs w:val="20"/>
                <w:lang w:val="x-none" w:eastAsia="x-none"/>
              </w:rPr>
              <w:t>See Table 7-1 of R1-1704144</w:t>
            </w:r>
          </w:p>
          <w:p w14:paraId="7D42244C"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6D7769DF"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1925905E"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51201F78" w14:textId="77777777" w:rsidR="00DB1E38" w:rsidRPr="001243DE" w:rsidRDefault="00DB1E38" w:rsidP="00770BBC">
            <w:pPr>
              <w:rPr>
                <w:rFonts w:cs="Times"/>
                <w:szCs w:val="20"/>
                <w:lang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586416B5" w14:textId="77777777" w:rsidR="00DB1E38" w:rsidRPr="001243DE" w:rsidRDefault="00DB1E38" w:rsidP="00770BBC">
            <w:pPr>
              <w:rPr>
                <w:rFonts w:cs="Times"/>
                <w:szCs w:val="20"/>
                <w:lang w:val="x-none" w:eastAsia="x-none"/>
              </w:rPr>
            </w:pPr>
          </w:p>
          <w:p w14:paraId="12C80EF9" w14:textId="77777777" w:rsidR="00DB1E38" w:rsidRPr="001243DE" w:rsidRDefault="00DB1E38" w:rsidP="00770BBC">
            <w:pPr>
              <w:rPr>
                <w:rFonts w:cs="Times"/>
                <w:szCs w:val="20"/>
                <w:lang w:eastAsia="x-none"/>
              </w:rPr>
            </w:pPr>
            <w:r w:rsidRPr="001243DE">
              <w:rPr>
                <w:rFonts w:cs="Times"/>
                <w:szCs w:val="20"/>
                <w:lang w:eastAsia="x-none"/>
              </w:rPr>
              <w:t>Note: Assumptions on the following should be stated</w:t>
            </w:r>
          </w:p>
          <w:p w14:paraId="1FF32B8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 xml:space="preserve">use of a guard band (if any) </w:t>
            </w:r>
          </w:p>
          <w:p w14:paraId="4EDA391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definition of SNR</w:t>
            </w:r>
          </w:p>
          <w:p w14:paraId="24CD90D6"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signal bandwidth used</w:t>
            </w:r>
          </w:p>
        </w:tc>
      </w:tr>
    </w:tbl>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5F954" w14:textId="77777777" w:rsidR="00677648" w:rsidRDefault="00677648">
      <w:r>
        <w:separator/>
      </w:r>
    </w:p>
  </w:endnote>
  <w:endnote w:type="continuationSeparator" w:id="0">
    <w:p w14:paraId="2AB3FCCF" w14:textId="77777777" w:rsidR="00677648" w:rsidRDefault="0067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84E28" w14:textId="77777777" w:rsidR="00677648" w:rsidRDefault="00677648">
      <w:r>
        <w:separator/>
      </w:r>
    </w:p>
  </w:footnote>
  <w:footnote w:type="continuationSeparator" w:id="0">
    <w:p w14:paraId="58AAFA48" w14:textId="77777777" w:rsidR="00677648" w:rsidRDefault="00677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 w15:restartNumberingAfterBreak="0">
    <w:nsid w:val="26F37B85"/>
    <w:multiLevelType w:val="hybridMultilevel"/>
    <w:tmpl w:val="60146F40"/>
    <w:lvl w:ilvl="0" w:tplc="404E4DF6">
      <w:start w:val="1"/>
      <w:numFmt w:val="lowerLetter"/>
      <w:lvlText w:val="(%1)"/>
      <w:lvlJc w:val="left"/>
      <w:pPr>
        <w:ind w:left="1215" w:hanging="36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8"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0" w15:restartNumberingAfterBreak="0">
    <w:nsid w:val="4DCD02E7"/>
    <w:multiLevelType w:val="hybridMultilevel"/>
    <w:tmpl w:val="2D6E46A8"/>
    <w:lvl w:ilvl="0" w:tplc="B61616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D06BC6"/>
    <w:multiLevelType w:val="hybridMultilevel"/>
    <w:tmpl w:val="BF3CF0CE"/>
    <w:lvl w:ilvl="0" w:tplc="1D7A2AFE">
      <w:start w:val="1"/>
      <w:numFmt w:val="lowerLetter"/>
      <w:lvlText w:val="(%1)"/>
      <w:lvlJc w:val="left"/>
      <w:pPr>
        <w:ind w:left="1005" w:hanging="36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3"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7" w15:restartNumberingAfterBreak="0">
    <w:nsid w:val="6BB25CDB"/>
    <w:multiLevelType w:val="hybridMultilevel"/>
    <w:tmpl w:val="4A2AB168"/>
    <w:lvl w:ilvl="0" w:tplc="CF5C8094">
      <w:start w:val="1"/>
      <w:numFmt w:val="lowerLetter"/>
      <w:lvlText w:val="(%1)"/>
      <w:lvlJc w:val="left"/>
      <w:pPr>
        <w:ind w:left="2015" w:hanging="360"/>
      </w:pPr>
      <w:rPr>
        <w:rFonts w:hint="default"/>
      </w:rPr>
    </w:lvl>
    <w:lvl w:ilvl="1" w:tplc="04090019" w:tentative="1">
      <w:start w:val="1"/>
      <w:numFmt w:val="lowerLetter"/>
      <w:lvlText w:val="%2)"/>
      <w:lvlJc w:val="left"/>
      <w:pPr>
        <w:ind w:left="2495" w:hanging="420"/>
      </w:pPr>
    </w:lvl>
    <w:lvl w:ilvl="2" w:tplc="0409001B" w:tentative="1">
      <w:start w:val="1"/>
      <w:numFmt w:val="lowerRoman"/>
      <w:lvlText w:val="%3."/>
      <w:lvlJc w:val="right"/>
      <w:pPr>
        <w:ind w:left="2915" w:hanging="420"/>
      </w:pPr>
    </w:lvl>
    <w:lvl w:ilvl="3" w:tplc="0409000F" w:tentative="1">
      <w:start w:val="1"/>
      <w:numFmt w:val="decimal"/>
      <w:lvlText w:val="%4."/>
      <w:lvlJc w:val="left"/>
      <w:pPr>
        <w:ind w:left="3335" w:hanging="420"/>
      </w:pPr>
    </w:lvl>
    <w:lvl w:ilvl="4" w:tplc="04090019" w:tentative="1">
      <w:start w:val="1"/>
      <w:numFmt w:val="lowerLetter"/>
      <w:lvlText w:val="%5)"/>
      <w:lvlJc w:val="left"/>
      <w:pPr>
        <w:ind w:left="3755" w:hanging="420"/>
      </w:pPr>
    </w:lvl>
    <w:lvl w:ilvl="5" w:tplc="0409001B" w:tentative="1">
      <w:start w:val="1"/>
      <w:numFmt w:val="lowerRoman"/>
      <w:lvlText w:val="%6."/>
      <w:lvlJc w:val="right"/>
      <w:pPr>
        <w:ind w:left="4175" w:hanging="420"/>
      </w:pPr>
    </w:lvl>
    <w:lvl w:ilvl="6" w:tplc="0409000F" w:tentative="1">
      <w:start w:val="1"/>
      <w:numFmt w:val="decimal"/>
      <w:lvlText w:val="%7."/>
      <w:lvlJc w:val="left"/>
      <w:pPr>
        <w:ind w:left="4595" w:hanging="420"/>
      </w:pPr>
    </w:lvl>
    <w:lvl w:ilvl="7" w:tplc="04090019" w:tentative="1">
      <w:start w:val="1"/>
      <w:numFmt w:val="lowerLetter"/>
      <w:lvlText w:val="%8)"/>
      <w:lvlJc w:val="left"/>
      <w:pPr>
        <w:ind w:left="5015" w:hanging="420"/>
      </w:pPr>
    </w:lvl>
    <w:lvl w:ilvl="8" w:tplc="0409001B" w:tentative="1">
      <w:start w:val="1"/>
      <w:numFmt w:val="lowerRoman"/>
      <w:lvlText w:val="%9."/>
      <w:lvlJc w:val="right"/>
      <w:pPr>
        <w:ind w:left="5435" w:hanging="420"/>
      </w:p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3"/>
  </w:num>
  <w:num w:numId="2">
    <w:abstractNumId w:val="21"/>
  </w:num>
  <w:num w:numId="3">
    <w:abstractNumId w:val="31"/>
  </w:num>
  <w:num w:numId="4">
    <w:abstractNumId w:val="12"/>
  </w:num>
  <w:num w:numId="5">
    <w:abstractNumId w:val="16"/>
  </w:num>
  <w:num w:numId="6">
    <w:abstractNumId w:val="28"/>
  </w:num>
  <w:num w:numId="7">
    <w:abstractNumId w:val="14"/>
  </w:num>
  <w:num w:numId="8">
    <w:abstractNumId w:val="24"/>
  </w:num>
  <w:num w:numId="9">
    <w:abstractNumId w:val="30"/>
  </w:num>
  <w:num w:numId="10">
    <w:abstractNumId w:val="6"/>
  </w:num>
  <w:num w:numId="11">
    <w:abstractNumId w:val="2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5"/>
  </w:num>
  <w:num w:numId="15">
    <w:abstractNumId w:val="10"/>
  </w:num>
  <w:num w:numId="16">
    <w:abstractNumId w:val="0"/>
  </w:num>
  <w:num w:numId="17">
    <w:abstractNumId w:val="8"/>
  </w:num>
  <w:num w:numId="18">
    <w:abstractNumId w:val="15"/>
  </w:num>
  <w:num w:numId="19">
    <w:abstractNumId w:val="17"/>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4"/>
  </w:num>
  <w:num w:numId="23">
    <w:abstractNumId w:val="9"/>
  </w:num>
  <w:num w:numId="24">
    <w:abstractNumId w:val="33"/>
  </w:num>
  <w:num w:numId="25">
    <w:abstractNumId w:val="13"/>
  </w:num>
  <w:num w:numId="26">
    <w:abstractNumId w:val="2"/>
  </w:num>
  <w:num w:numId="27">
    <w:abstractNumId w:val="26"/>
  </w:num>
  <w:num w:numId="28">
    <w:abstractNumId w:val="19"/>
  </w:num>
  <w:num w:numId="29">
    <w:abstractNumId w:val="3"/>
  </w:num>
  <w:num w:numId="30">
    <w:abstractNumId w:val="11"/>
  </w:num>
  <w:num w:numId="31">
    <w:abstractNumId w:val="32"/>
  </w:num>
  <w:num w:numId="32">
    <w:abstractNumId w:val="18"/>
  </w:num>
  <w:num w:numId="33">
    <w:abstractNumId w:val="5"/>
  </w:num>
  <w:num w:numId="34">
    <w:abstractNumId w:val="29"/>
  </w:num>
  <w:num w:numId="35">
    <w:abstractNumId w:val="33"/>
  </w:num>
  <w:num w:numId="36">
    <w:abstractNumId w:val="22"/>
  </w:num>
  <w:num w:numId="37">
    <w:abstractNumId w:val="7"/>
  </w:num>
  <w:num w:numId="38">
    <w:abstractNumId w:val="27"/>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15D"/>
    <w:rsid w:val="0000539E"/>
    <w:rsid w:val="000054C0"/>
    <w:rsid w:val="0000587F"/>
    <w:rsid w:val="00005C84"/>
    <w:rsid w:val="000060C1"/>
    <w:rsid w:val="000062BD"/>
    <w:rsid w:val="000063A7"/>
    <w:rsid w:val="000065F8"/>
    <w:rsid w:val="0000694F"/>
    <w:rsid w:val="00006D90"/>
    <w:rsid w:val="00006DB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815"/>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209"/>
    <w:rsid w:val="00075F7D"/>
    <w:rsid w:val="00075FDA"/>
    <w:rsid w:val="00076367"/>
    <w:rsid w:val="0007680E"/>
    <w:rsid w:val="00076A2B"/>
    <w:rsid w:val="00076E3A"/>
    <w:rsid w:val="00077878"/>
    <w:rsid w:val="00077C76"/>
    <w:rsid w:val="00077DB2"/>
    <w:rsid w:val="00077E03"/>
    <w:rsid w:val="0008045F"/>
    <w:rsid w:val="000804E1"/>
    <w:rsid w:val="000806A0"/>
    <w:rsid w:val="000806EC"/>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E27"/>
    <w:rsid w:val="000A03E0"/>
    <w:rsid w:val="000A063B"/>
    <w:rsid w:val="000A06C4"/>
    <w:rsid w:val="000A07A7"/>
    <w:rsid w:val="000A09D3"/>
    <w:rsid w:val="000A0A4C"/>
    <w:rsid w:val="000A190A"/>
    <w:rsid w:val="000A1A4E"/>
    <w:rsid w:val="000A1BC9"/>
    <w:rsid w:val="000A2B56"/>
    <w:rsid w:val="000A2B6B"/>
    <w:rsid w:val="000A2D2E"/>
    <w:rsid w:val="000A2DF4"/>
    <w:rsid w:val="000A3167"/>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C69E7"/>
    <w:rsid w:val="000D00DB"/>
    <w:rsid w:val="000D0459"/>
    <w:rsid w:val="000D0550"/>
    <w:rsid w:val="000D0752"/>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909"/>
    <w:rsid w:val="000E2307"/>
    <w:rsid w:val="000E2863"/>
    <w:rsid w:val="000E34CB"/>
    <w:rsid w:val="000E3C6B"/>
    <w:rsid w:val="000E4629"/>
    <w:rsid w:val="000E4EE1"/>
    <w:rsid w:val="000E4F51"/>
    <w:rsid w:val="000E559C"/>
    <w:rsid w:val="000E5FD6"/>
    <w:rsid w:val="000E67EB"/>
    <w:rsid w:val="000E6863"/>
    <w:rsid w:val="000E6B79"/>
    <w:rsid w:val="000E70B0"/>
    <w:rsid w:val="000E7159"/>
    <w:rsid w:val="000E7394"/>
    <w:rsid w:val="000E7E98"/>
    <w:rsid w:val="000E7F62"/>
    <w:rsid w:val="000F00ED"/>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BE2"/>
    <w:rsid w:val="001032FB"/>
    <w:rsid w:val="0010367A"/>
    <w:rsid w:val="00103937"/>
    <w:rsid w:val="00103ADF"/>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652E"/>
    <w:rsid w:val="00117296"/>
    <w:rsid w:val="00117423"/>
    <w:rsid w:val="001174AC"/>
    <w:rsid w:val="0011759E"/>
    <w:rsid w:val="00117B0E"/>
    <w:rsid w:val="00120A0B"/>
    <w:rsid w:val="00120A72"/>
    <w:rsid w:val="00120DD5"/>
    <w:rsid w:val="00120FBE"/>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A20"/>
    <w:rsid w:val="00143BD9"/>
    <w:rsid w:val="0014405C"/>
    <w:rsid w:val="0014440C"/>
    <w:rsid w:val="0014447D"/>
    <w:rsid w:val="00144D06"/>
    <w:rsid w:val="00144D62"/>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1AA"/>
    <w:rsid w:val="00175470"/>
    <w:rsid w:val="00175564"/>
    <w:rsid w:val="0017564A"/>
    <w:rsid w:val="001759F9"/>
    <w:rsid w:val="0017616F"/>
    <w:rsid w:val="0017668D"/>
    <w:rsid w:val="0017669A"/>
    <w:rsid w:val="00176D09"/>
    <w:rsid w:val="00176D18"/>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9B"/>
    <w:rsid w:val="001927F4"/>
    <w:rsid w:val="001928FA"/>
    <w:rsid w:val="001929DB"/>
    <w:rsid w:val="00192D23"/>
    <w:rsid w:val="001932DB"/>
    <w:rsid w:val="00193FB1"/>
    <w:rsid w:val="0019423B"/>
    <w:rsid w:val="00194C1C"/>
    <w:rsid w:val="00196373"/>
    <w:rsid w:val="001964F5"/>
    <w:rsid w:val="00196618"/>
    <w:rsid w:val="00196C91"/>
    <w:rsid w:val="00196DC5"/>
    <w:rsid w:val="00196FE9"/>
    <w:rsid w:val="001970DE"/>
    <w:rsid w:val="001972C0"/>
    <w:rsid w:val="00197412"/>
    <w:rsid w:val="00197B2C"/>
    <w:rsid w:val="001A0275"/>
    <w:rsid w:val="001A11EC"/>
    <w:rsid w:val="001A181F"/>
    <w:rsid w:val="001A1CCE"/>
    <w:rsid w:val="001A2279"/>
    <w:rsid w:val="001A29E7"/>
    <w:rsid w:val="001A2A23"/>
    <w:rsid w:val="001A2A36"/>
    <w:rsid w:val="001A2C5C"/>
    <w:rsid w:val="001A3319"/>
    <w:rsid w:val="001A3353"/>
    <w:rsid w:val="001A350E"/>
    <w:rsid w:val="001A362D"/>
    <w:rsid w:val="001A3B1C"/>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F0C"/>
    <w:rsid w:val="001B6669"/>
    <w:rsid w:val="001B66D5"/>
    <w:rsid w:val="001B7010"/>
    <w:rsid w:val="001B7323"/>
    <w:rsid w:val="001B7370"/>
    <w:rsid w:val="001B7378"/>
    <w:rsid w:val="001B749D"/>
    <w:rsid w:val="001B7830"/>
    <w:rsid w:val="001B7906"/>
    <w:rsid w:val="001C01B7"/>
    <w:rsid w:val="001C0612"/>
    <w:rsid w:val="001C0BC4"/>
    <w:rsid w:val="001C1A3B"/>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6460"/>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4FE"/>
    <w:rsid w:val="001D7902"/>
    <w:rsid w:val="001D7A39"/>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796"/>
    <w:rsid w:val="001E4C92"/>
    <w:rsid w:val="001E4EB7"/>
    <w:rsid w:val="001E59F8"/>
    <w:rsid w:val="001E5DE6"/>
    <w:rsid w:val="001E69D2"/>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55B"/>
    <w:rsid w:val="0020677C"/>
    <w:rsid w:val="00206CB7"/>
    <w:rsid w:val="00207136"/>
    <w:rsid w:val="00207681"/>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551"/>
    <w:rsid w:val="0022639B"/>
    <w:rsid w:val="00226865"/>
    <w:rsid w:val="00226BB0"/>
    <w:rsid w:val="00227412"/>
    <w:rsid w:val="002302DB"/>
    <w:rsid w:val="00230EF1"/>
    <w:rsid w:val="00230EF9"/>
    <w:rsid w:val="002313E4"/>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37F"/>
    <w:rsid w:val="002534E6"/>
    <w:rsid w:val="0025351C"/>
    <w:rsid w:val="00253D23"/>
    <w:rsid w:val="00254C8E"/>
    <w:rsid w:val="002552C6"/>
    <w:rsid w:val="00255E74"/>
    <w:rsid w:val="00255FF2"/>
    <w:rsid w:val="00256543"/>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4A89"/>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B2"/>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4E3"/>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5560"/>
    <w:rsid w:val="00296077"/>
    <w:rsid w:val="002962E3"/>
    <w:rsid w:val="0029643C"/>
    <w:rsid w:val="00297314"/>
    <w:rsid w:val="002974BF"/>
    <w:rsid w:val="002978BF"/>
    <w:rsid w:val="00297D26"/>
    <w:rsid w:val="002A04D2"/>
    <w:rsid w:val="002A0606"/>
    <w:rsid w:val="002A0E29"/>
    <w:rsid w:val="002A1392"/>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5FF6"/>
    <w:rsid w:val="002A6717"/>
    <w:rsid w:val="002A6A60"/>
    <w:rsid w:val="002A6CA0"/>
    <w:rsid w:val="002A6D2B"/>
    <w:rsid w:val="002A79B0"/>
    <w:rsid w:val="002B01E1"/>
    <w:rsid w:val="002B0238"/>
    <w:rsid w:val="002B07FC"/>
    <w:rsid w:val="002B08E9"/>
    <w:rsid w:val="002B0D15"/>
    <w:rsid w:val="002B0DDC"/>
    <w:rsid w:val="002B10F5"/>
    <w:rsid w:val="002B1B76"/>
    <w:rsid w:val="002B21F3"/>
    <w:rsid w:val="002B22D7"/>
    <w:rsid w:val="002B2657"/>
    <w:rsid w:val="002B2F28"/>
    <w:rsid w:val="002B370D"/>
    <w:rsid w:val="002B3BC2"/>
    <w:rsid w:val="002B3CA3"/>
    <w:rsid w:val="002B47FE"/>
    <w:rsid w:val="002B4D65"/>
    <w:rsid w:val="002B5940"/>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25"/>
    <w:rsid w:val="002C7649"/>
    <w:rsid w:val="002C774A"/>
    <w:rsid w:val="002D0168"/>
    <w:rsid w:val="002D06D6"/>
    <w:rsid w:val="002D078F"/>
    <w:rsid w:val="002D0852"/>
    <w:rsid w:val="002D0B9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071"/>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7B6"/>
    <w:rsid w:val="00300C5D"/>
    <w:rsid w:val="0030106E"/>
    <w:rsid w:val="0030109F"/>
    <w:rsid w:val="00301223"/>
    <w:rsid w:val="003012AB"/>
    <w:rsid w:val="00301725"/>
    <w:rsid w:val="00301948"/>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960"/>
    <w:rsid w:val="00310DCE"/>
    <w:rsid w:val="003113D3"/>
    <w:rsid w:val="0031142E"/>
    <w:rsid w:val="0031203F"/>
    <w:rsid w:val="00312066"/>
    <w:rsid w:val="003125CB"/>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5527"/>
    <w:rsid w:val="003257CB"/>
    <w:rsid w:val="003258B8"/>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8C"/>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9B"/>
    <w:rsid w:val="00346CFA"/>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711F"/>
    <w:rsid w:val="003771A5"/>
    <w:rsid w:val="00377C9D"/>
    <w:rsid w:val="00377CDF"/>
    <w:rsid w:val="0038128E"/>
    <w:rsid w:val="003817C3"/>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75E"/>
    <w:rsid w:val="003A402D"/>
    <w:rsid w:val="003A5013"/>
    <w:rsid w:val="003A5188"/>
    <w:rsid w:val="003A5254"/>
    <w:rsid w:val="003A571D"/>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930"/>
    <w:rsid w:val="003D5B2D"/>
    <w:rsid w:val="003D61A0"/>
    <w:rsid w:val="003D63E5"/>
    <w:rsid w:val="003D6E9F"/>
    <w:rsid w:val="003D7347"/>
    <w:rsid w:val="003D7616"/>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3FF3"/>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17FC6"/>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8F7"/>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AF5"/>
    <w:rsid w:val="00432DB3"/>
    <w:rsid w:val="00432DDC"/>
    <w:rsid w:val="00433186"/>
    <w:rsid w:val="00433E00"/>
    <w:rsid w:val="004345D1"/>
    <w:rsid w:val="004348BC"/>
    <w:rsid w:val="004348BF"/>
    <w:rsid w:val="00435104"/>
    <w:rsid w:val="004357BB"/>
    <w:rsid w:val="00435860"/>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668"/>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2E5A"/>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39D0"/>
    <w:rsid w:val="00494422"/>
    <w:rsid w:val="00494449"/>
    <w:rsid w:val="004945E1"/>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21F"/>
    <w:rsid w:val="004B13FE"/>
    <w:rsid w:val="004B18C0"/>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2FB"/>
    <w:rsid w:val="004C3500"/>
    <w:rsid w:val="004C3C27"/>
    <w:rsid w:val="004C40CC"/>
    <w:rsid w:val="004C426C"/>
    <w:rsid w:val="004C4355"/>
    <w:rsid w:val="004C49A9"/>
    <w:rsid w:val="004C4A44"/>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576"/>
    <w:rsid w:val="004D76B4"/>
    <w:rsid w:val="004D7FEC"/>
    <w:rsid w:val="004E0231"/>
    <w:rsid w:val="004E0261"/>
    <w:rsid w:val="004E05C4"/>
    <w:rsid w:val="004E0FBE"/>
    <w:rsid w:val="004E0FF1"/>
    <w:rsid w:val="004E2306"/>
    <w:rsid w:val="004E2737"/>
    <w:rsid w:val="004E2BDF"/>
    <w:rsid w:val="004E33A8"/>
    <w:rsid w:val="004E3753"/>
    <w:rsid w:val="004E3AD5"/>
    <w:rsid w:val="004E422F"/>
    <w:rsid w:val="004E4320"/>
    <w:rsid w:val="004E451E"/>
    <w:rsid w:val="004E4845"/>
    <w:rsid w:val="004E4F0F"/>
    <w:rsid w:val="004E5311"/>
    <w:rsid w:val="004E53C8"/>
    <w:rsid w:val="004E5851"/>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7427"/>
    <w:rsid w:val="004F753A"/>
    <w:rsid w:val="004F76FF"/>
    <w:rsid w:val="004F7E8E"/>
    <w:rsid w:val="00501739"/>
    <w:rsid w:val="00501D49"/>
    <w:rsid w:val="00502080"/>
    <w:rsid w:val="00502B94"/>
    <w:rsid w:val="005030D4"/>
    <w:rsid w:val="00503820"/>
    <w:rsid w:val="00503AE2"/>
    <w:rsid w:val="00503D93"/>
    <w:rsid w:val="00503F05"/>
    <w:rsid w:val="005045D1"/>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56BB"/>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2B5"/>
    <w:rsid w:val="005245BE"/>
    <w:rsid w:val="0052472A"/>
    <w:rsid w:val="0052492D"/>
    <w:rsid w:val="00524D0F"/>
    <w:rsid w:val="00525ABF"/>
    <w:rsid w:val="00525CCE"/>
    <w:rsid w:val="00525DB8"/>
    <w:rsid w:val="0052608E"/>
    <w:rsid w:val="00526220"/>
    <w:rsid w:val="005264DA"/>
    <w:rsid w:val="00526A86"/>
    <w:rsid w:val="00526AF0"/>
    <w:rsid w:val="00526DD2"/>
    <w:rsid w:val="005270AA"/>
    <w:rsid w:val="0052758B"/>
    <w:rsid w:val="005302B4"/>
    <w:rsid w:val="005308F8"/>
    <w:rsid w:val="00530F36"/>
    <w:rsid w:val="00530F95"/>
    <w:rsid w:val="00531028"/>
    <w:rsid w:val="005317D0"/>
    <w:rsid w:val="00531A76"/>
    <w:rsid w:val="0053209B"/>
    <w:rsid w:val="0053237C"/>
    <w:rsid w:val="0053283C"/>
    <w:rsid w:val="0053309B"/>
    <w:rsid w:val="005337A7"/>
    <w:rsid w:val="005337EB"/>
    <w:rsid w:val="00533C6B"/>
    <w:rsid w:val="005342F5"/>
    <w:rsid w:val="0053462F"/>
    <w:rsid w:val="0053546D"/>
    <w:rsid w:val="0053593F"/>
    <w:rsid w:val="005359DB"/>
    <w:rsid w:val="00535AC2"/>
    <w:rsid w:val="005360BD"/>
    <w:rsid w:val="00536B5C"/>
    <w:rsid w:val="00537131"/>
    <w:rsid w:val="00537435"/>
    <w:rsid w:val="00537A86"/>
    <w:rsid w:val="00537D44"/>
    <w:rsid w:val="005402E2"/>
    <w:rsid w:val="0054083E"/>
    <w:rsid w:val="00540C91"/>
    <w:rsid w:val="00540EDF"/>
    <w:rsid w:val="005414B2"/>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47899"/>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0B1"/>
    <w:rsid w:val="005561B1"/>
    <w:rsid w:val="00556A00"/>
    <w:rsid w:val="00556BA2"/>
    <w:rsid w:val="00556E77"/>
    <w:rsid w:val="00556FD9"/>
    <w:rsid w:val="005576C7"/>
    <w:rsid w:val="00557B1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487E"/>
    <w:rsid w:val="00564A33"/>
    <w:rsid w:val="00565083"/>
    <w:rsid w:val="00565844"/>
    <w:rsid w:val="0056588E"/>
    <w:rsid w:val="00565C73"/>
    <w:rsid w:val="0056628C"/>
    <w:rsid w:val="00566422"/>
    <w:rsid w:val="00566D6D"/>
    <w:rsid w:val="00566FEC"/>
    <w:rsid w:val="00567361"/>
    <w:rsid w:val="00567BA3"/>
    <w:rsid w:val="0057008A"/>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1F5"/>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246"/>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A7C"/>
    <w:rsid w:val="005A1C35"/>
    <w:rsid w:val="005A239F"/>
    <w:rsid w:val="005A27F0"/>
    <w:rsid w:val="005A28E8"/>
    <w:rsid w:val="005A2C57"/>
    <w:rsid w:val="005A2CCC"/>
    <w:rsid w:val="005A34F5"/>
    <w:rsid w:val="005A3C59"/>
    <w:rsid w:val="005A3C75"/>
    <w:rsid w:val="005A452B"/>
    <w:rsid w:val="005A493B"/>
    <w:rsid w:val="005A50EF"/>
    <w:rsid w:val="005A587C"/>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12D"/>
    <w:rsid w:val="005E146D"/>
    <w:rsid w:val="005E18A8"/>
    <w:rsid w:val="005E1A94"/>
    <w:rsid w:val="005E1EB3"/>
    <w:rsid w:val="005E275F"/>
    <w:rsid w:val="005E2FB4"/>
    <w:rsid w:val="005E303B"/>
    <w:rsid w:val="005E3882"/>
    <w:rsid w:val="005E3F7E"/>
    <w:rsid w:val="005E555E"/>
    <w:rsid w:val="005E5BE5"/>
    <w:rsid w:val="005E690B"/>
    <w:rsid w:val="005E6AD9"/>
    <w:rsid w:val="005E6E34"/>
    <w:rsid w:val="005E7188"/>
    <w:rsid w:val="005E7267"/>
    <w:rsid w:val="005E746E"/>
    <w:rsid w:val="005E7759"/>
    <w:rsid w:val="005E78BC"/>
    <w:rsid w:val="005E7BF9"/>
    <w:rsid w:val="005E7DD9"/>
    <w:rsid w:val="005F00D9"/>
    <w:rsid w:val="005F044F"/>
    <w:rsid w:val="005F0905"/>
    <w:rsid w:val="005F0F5F"/>
    <w:rsid w:val="005F10EA"/>
    <w:rsid w:val="005F1186"/>
    <w:rsid w:val="005F178C"/>
    <w:rsid w:val="005F1E93"/>
    <w:rsid w:val="005F2151"/>
    <w:rsid w:val="005F29C5"/>
    <w:rsid w:val="005F29D3"/>
    <w:rsid w:val="005F2D82"/>
    <w:rsid w:val="005F2E2A"/>
    <w:rsid w:val="005F2F27"/>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2FD"/>
    <w:rsid w:val="006123CD"/>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45B"/>
    <w:rsid w:val="00633A50"/>
    <w:rsid w:val="00633C1C"/>
    <w:rsid w:val="00633FE5"/>
    <w:rsid w:val="006345F6"/>
    <w:rsid w:val="0063461B"/>
    <w:rsid w:val="0063479F"/>
    <w:rsid w:val="00634BE8"/>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F7D"/>
    <w:rsid w:val="006462AE"/>
    <w:rsid w:val="00646742"/>
    <w:rsid w:val="00646D46"/>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167"/>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AAE"/>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7648"/>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9D3"/>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F22"/>
    <w:rsid w:val="006C24AC"/>
    <w:rsid w:val="006C24F8"/>
    <w:rsid w:val="006C292C"/>
    <w:rsid w:val="006C29CE"/>
    <w:rsid w:val="006C2FAD"/>
    <w:rsid w:val="006C3100"/>
    <w:rsid w:val="006C31E8"/>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E66"/>
    <w:rsid w:val="006C7F83"/>
    <w:rsid w:val="006D03C3"/>
    <w:rsid w:val="006D1C39"/>
    <w:rsid w:val="006D1D2F"/>
    <w:rsid w:val="006D1E35"/>
    <w:rsid w:val="006D2321"/>
    <w:rsid w:val="006D2491"/>
    <w:rsid w:val="006D2777"/>
    <w:rsid w:val="006D2B86"/>
    <w:rsid w:val="006D2FC9"/>
    <w:rsid w:val="006D335B"/>
    <w:rsid w:val="006D33F8"/>
    <w:rsid w:val="006D3F39"/>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3001"/>
    <w:rsid w:val="006E328A"/>
    <w:rsid w:val="006E3530"/>
    <w:rsid w:val="006E3B31"/>
    <w:rsid w:val="006E411F"/>
    <w:rsid w:val="006E4201"/>
    <w:rsid w:val="006E4A13"/>
    <w:rsid w:val="006E4CD8"/>
    <w:rsid w:val="006E5546"/>
    <w:rsid w:val="006E5864"/>
    <w:rsid w:val="006E58AB"/>
    <w:rsid w:val="006E59AF"/>
    <w:rsid w:val="006E694F"/>
    <w:rsid w:val="006E6CDE"/>
    <w:rsid w:val="006E72A9"/>
    <w:rsid w:val="006E78A2"/>
    <w:rsid w:val="006E78B2"/>
    <w:rsid w:val="006E7FE2"/>
    <w:rsid w:val="006F011E"/>
    <w:rsid w:val="006F0287"/>
    <w:rsid w:val="006F0390"/>
    <w:rsid w:val="006F09AE"/>
    <w:rsid w:val="006F110D"/>
    <w:rsid w:val="006F11AA"/>
    <w:rsid w:val="006F1D28"/>
    <w:rsid w:val="006F1DFC"/>
    <w:rsid w:val="006F1E59"/>
    <w:rsid w:val="006F25A4"/>
    <w:rsid w:val="006F26DD"/>
    <w:rsid w:val="006F3443"/>
    <w:rsid w:val="006F3B87"/>
    <w:rsid w:val="006F3B89"/>
    <w:rsid w:val="006F3E94"/>
    <w:rsid w:val="006F42A6"/>
    <w:rsid w:val="006F478D"/>
    <w:rsid w:val="006F4FD0"/>
    <w:rsid w:val="006F5207"/>
    <w:rsid w:val="006F54ED"/>
    <w:rsid w:val="006F55AD"/>
    <w:rsid w:val="006F5AE4"/>
    <w:rsid w:val="006F5B55"/>
    <w:rsid w:val="006F5E0B"/>
    <w:rsid w:val="006F60B5"/>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1023B"/>
    <w:rsid w:val="00710512"/>
    <w:rsid w:val="00710C1C"/>
    <w:rsid w:val="00711060"/>
    <w:rsid w:val="007113C3"/>
    <w:rsid w:val="007118B9"/>
    <w:rsid w:val="00711C7D"/>
    <w:rsid w:val="007120DA"/>
    <w:rsid w:val="00712C4B"/>
    <w:rsid w:val="00713D36"/>
    <w:rsid w:val="00715965"/>
    <w:rsid w:val="007159A6"/>
    <w:rsid w:val="00716451"/>
    <w:rsid w:val="007164A6"/>
    <w:rsid w:val="0071761A"/>
    <w:rsid w:val="00717988"/>
    <w:rsid w:val="00717F2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BC"/>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0EE4"/>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804"/>
    <w:rsid w:val="007C1A9D"/>
    <w:rsid w:val="007C207E"/>
    <w:rsid w:val="007C20BA"/>
    <w:rsid w:val="007C2860"/>
    <w:rsid w:val="007C2A4D"/>
    <w:rsid w:val="007C2BC3"/>
    <w:rsid w:val="007C2E62"/>
    <w:rsid w:val="007C3671"/>
    <w:rsid w:val="007C3B47"/>
    <w:rsid w:val="007C3FCB"/>
    <w:rsid w:val="007C3FFA"/>
    <w:rsid w:val="007C486C"/>
    <w:rsid w:val="007C49F6"/>
    <w:rsid w:val="007C4AFC"/>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0EF5"/>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6CDA"/>
    <w:rsid w:val="00807393"/>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7F40"/>
    <w:rsid w:val="0082075B"/>
    <w:rsid w:val="00821546"/>
    <w:rsid w:val="00821622"/>
    <w:rsid w:val="008217E8"/>
    <w:rsid w:val="00821849"/>
    <w:rsid w:val="00821AC9"/>
    <w:rsid w:val="00821B30"/>
    <w:rsid w:val="00821D5A"/>
    <w:rsid w:val="0082203E"/>
    <w:rsid w:val="008220BC"/>
    <w:rsid w:val="008223F1"/>
    <w:rsid w:val="0082252D"/>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705"/>
    <w:rsid w:val="008338BB"/>
    <w:rsid w:val="00834173"/>
    <w:rsid w:val="00834313"/>
    <w:rsid w:val="00834883"/>
    <w:rsid w:val="00834A62"/>
    <w:rsid w:val="00834B7C"/>
    <w:rsid w:val="0083516F"/>
    <w:rsid w:val="00835754"/>
    <w:rsid w:val="00836170"/>
    <w:rsid w:val="00836757"/>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7FE"/>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DE"/>
    <w:rsid w:val="008743DE"/>
    <w:rsid w:val="008746DE"/>
    <w:rsid w:val="008749FA"/>
    <w:rsid w:val="008751E6"/>
    <w:rsid w:val="008757D9"/>
    <w:rsid w:val="00875D58"/>
    <w:rsid w:val="00875FCA"/>
    <w:rsid w:val="0087618A"/>
    <w:rsid w:val="008761F2"/>
    <w:rsid w:val="0087631E"/>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3BE"/>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23E"/>
    <w:rsid w:val="008A0A58"/>
    <w:rsid w:val="008A0CE0"/>
    <w:rsid w:val="008A0E6F"/>
    <w:rsid w:val="008A0E9C"/>
    <w:rsid w:val="008A289B"/>
    <w:rsid w:val="008A2FBA"/>
    <w:rsid w:val="008A3493"/>
    <w:rsid w:val="008A3614"/>
    <w:rsid w:val="008A4040"/>
    <w:rsid w:val="008A4267"/>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3EDF"/>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97E"/>
    <w:rsid w:val="008C4F96"/>
    <w:rsid w:val="008C6058"/>
    <w:rsid w:val="008C70AD"/>
    <w:rsid w:val="008C7405"/>
    <w:rsid w:val="008C766B"/>
    <w:rsid w:val="008C7D55"/>
    <w:rsid w:val="008C7F10"/>
    <w:rsid w:val="008C7F4D"/>
    <w:rsid w:val="008D0688"/>
    <w:rsid w:val="008D089F"/>
    <w:rsid w:val="008D0D1B"/>
    <w:rsid w:val="008D15C2"/>
    <w:rsid w:val="008D18AF"/>
    <w:rsid w:val="008D2048"/>
    <w:rsid w:val="008D276E"/>
    <w:rsid w:val="008D27DE"/>
    <w:rsid w:val="008D3DFC"/>
    <w:rsid w:val="008D4C85"/>
    <w:rsid w:val="008D5541"/>
    <w:rsid w:val="008D5B63"/>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A1"/>
    <w:rsid w:val="009013DF"/>
    <w:rsid w:val="0090159B"/>
    <w:rsid w:val="00901616"/>
    <w:rsid w:val="00901636"/>
    <w:rsid w:val="00901AA7"/>
    <w:rsid w:val="00902011"/>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BA7"/>
    <w:rsid w:val="00910D61"/>
    <w:rsid w:val="009118F9"/>
    <w:rsid w:val="00911D94"/>
    <w:rsid w:val="00912228"/>
    <w:rsid w:val="00913977"/>
    <w:rsid w:val="00913AA5"/>
    <w:rsid w:val="00914099"/>
    <w:rsid w:val="00914203"/>
    <w:rsid w:val="00914894"/>
    <w:rsid w:val="00914B66"/>
    <w:rsid w:val="00914B77"/>
    <w:rsid w:val="009155EE"/>
    <w:rsid w:val="009163F2"/>
    <w:rsid w:val="00916680"/>
    <w:rsid w:val="00916A21"/>
    <w:rsid w:val="00917481"/>
    <w:rsid w:val="0091760A"/>
    <w:rsid w:val="00917F6F"/>
    <w:rsid w:val="00920884"/>
    <w:rsid w:val="00920E92"/>
    <w:rsid w:val="00920EF8"/>
    <w:rsid w:val="009228DD"/>
    <w:rsid w:val="009231C2"/>
    <w:rsid w:val="00923C17"/>
    <w:rsid w:val="00923CE0"/>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FB8"/>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DB8"/>
    <w:rsid w:val="009727DA"/>
    <w:rsid w:val="00972F25"/>
    <w:rsid w:val="00972F2A"/>
    <w:rsid w:val="009732AB"/>
    <w:rsid w:val="00973709"/>
    <w:rsid w:val="009757A2"/>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56"/>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069"/>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2D67"/>
    <w:rsid w:val="009A38D8"/>
    <w:rsid w:val="009A39E3"/>
    <w:rsid w:val="009A3F56"/>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D9"/>
    <w:rsid w:val="009D3654"/>
    <w:rsid w:val="009D3EDE"/>
    <w:rsid w:val="009D3EF2"/>
    <w:rsid w:val="009D48DA"/>
    <w:rsid w:val="009D66E2"/>
    <w:rsid w:val="009D6E37"/>
    <w:rsid w:val="009D7045"/>
    <w:rsid w:val="009D75B8"/>
    <w:rsid w:val="009D7A5B"/>
    <w:rsid w:val="009D7BBB"/>
    <w:rsid w:val="009D7C63"/>
    <w:rsid w:val="009E011F"/>
    <w:rsid w:val="009E0B79"/>
    <w:rsid w:val="009E1120"/>
    <w:rsid w:val="009E1CD4"/>
    <w:rsid w:val="009E20B4"/>
    <w:rsid w:val="009E20CC"/>
    <w:rsid w:val="009E222A"/>
    <w:rsid w:val="009E2269"/>
    <w:rsid w:val="009E229C"/>
    <w:rsid w:val="009E3807"/>
    <w:rsid w:val="009E3ACC"/>
    <w:rsid w:val="009E403B"/>
    <w:rsid w:val="009E447D"/>
    <w:rsid w:val="009E493B"/>
    <w:rsid w:val="009E4B17"/>
    <w:rsid w:val="009E4B3D"/>
    <w:rsid w:val="009E5B6D"/>
    <w:rsid w:val="009E5CBA"/>
    <w:rsid w:val="009E6178"/>
    <w:rsid w:val="009E61A4"/>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E9B"/>
    <w:rsid w:val="00A1131E"/>
    <w:rsid w:val="00A11357"/>
    <w:rsid w:val="00A11C75"/>
    <w:rsid w:val="00A11EB6"/>
    <w:rsid w:val="00A12539"/>
    <w:rsid w:val="00A12D53"/>
    <w:rsid w:val="00A12DFE"/>
    <w:rsid w:val="00A13E05"/>
    <w:rsid w:val="00A14792"/>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60F"/>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5EE"/>
    <w:rsid w:val="00A4489A"/>
    <w:rsid w:val="00A44993"/>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018"/>
    <w:rsid w:val="00A52111"/>
    <w:rsid w:val="00A523FD"/>
    <w:rsid w:val="00A524D1"/>
    <w:rsid w:val="00A526ED"/>
    <w:rsid w:val="00A52B17"/>
    <w:rsid w:val="00A53209"/>
    <w:rsid w:val="00A53914"/>
    <w:rsid w:val="00A53A90"/>
    <w:rsid w:val="00A549C9"/>
    <w:rsid w:val="00A54E7B"/>
    <w:rsid w:val="00A55CC4"/>
    <w:rsid w:val="00A56E9B"/>
    <w:rsid w:val="00A5739C"/>
    <w:rsid w:val="00A57B9F"/>
    <w:rsid w:val="00A57F81"/>
    <w:rsid w:val="00A57FF7"/>
    <w:rsid w:val="00A60411"/>
    <w:rsid w:val="00A605A2"/>
    <w:rsid w:val="00A60957"/>
    <w:rsid w:val="00A60B19"/>
    <w:rsid w:val="00A60B6E"/>
    <w:rsid w:val="00A61B02"/>
    <w:rsid w:val="00A623A1"/>
    <w:rsid w:val="00A62A3E"/>
    <w:rsid w:val="00A62C6C"/>
    <w:rsid w:val="00A631D8"/>
    <w:rsid w:val="00A63D56"/>
    <w:rsid w:val="00A63E70"/>
    <w:rsid w:val="00A63E74"/>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B3"/>
    <w:rsid w:val="00A73A2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5FF"/>
    <w:rsid w:val="00A80DB4"/>
    <w:rsid w:val="00A80F2B"/>
    <w:rsid w:val="00A816EF"/>
    <w:rsid w:val="00A81A4D"/>
    <w:rsid w:val="00A81A84"/>
    <w:rsid w:val="00A81DA6"/>
    <w:rsid w:val="00A81EEF"/>
    <w:rsid w:val="00A826C3"/>
    <w:rsid w:val="00A82D9D"/>
    <w:rsid w:val="00A8375C"/>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47"/>
    <w:rsid w:val="00A928BE"/>
    <w:rsid w:val="00A92AB8"/>
    <w:rsid w:val="00A930CF"/>
    <w:rsid w:val="00A93446"/>
    <w:rsid w:val="00A944A2"/>
    <w:rsid w:val="00A94548"/>
    <w:rsid w:val="00A94911"/>
    <w:rsid w:val="00A95113"/>
    <w:rsid w:val="00A953BA"/>
    <w:rsid w:val="00A95B0E"/>
    <w:rsid w:val="00A96694"/>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9EA"/>
    <w:rsid w:val="00AE3AC0"/>
    <w:rsid w:val="00AE3D84"/>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5B8"/>
    <w:rsid w:val="00AF16D1"/>
    <w:rsid w:val="00AF1A4B"/>
    <w:rsid w:val="00AF308C"/>
    <w:rsid w:val="00AF3236"/>
    <w:rsid w:val="00AF33F6"/>
    <w:rsid w:val="00AF405D"/>
    <w:rsid w:val="00AF4D35"/>
    <w:rsid w:val="00AF56F5"/>
    <w:rsid w:val="00AF57D9"/>
    <w:rsid w:val="00AF623E"/>
    <w:rsid w:val="00AF62F1"/>
    <w:rsid w:val="00AF65A8"/>
    <w:rsid w:val="00AF764A"/>
    <w:rsid w:val="00AF7720"/>
    <w:rsid w:val="00AF7D85"/>
    <w:rsid w:val="00B006E8"/>
    <w:rsid w:val="00B00DCB"/>
    <w:rsid w:val="00B0100C"/>
    <w:rsid w:val="00B011A3"/>
    <w:rsid w:val="00B01619"/>
    <w:rsid w:val="00B01767"/>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FDF"/>
    <w:rsid w:val="00B10338"/>
    <w:rsid w:val="00B113DD"/>
    <w:rsid w:val="00B11775"/>
    <w:rsid w:val="00B12315"/>
    <w:rsid w:val="00B1252E"/>
    <w:rsid w:val="00B1254F"/>
    <w:rsid w:val="00B12904"/>
    <w:rsid w:val="00B12D3F"/>
    <w:rsid w:val="00B13215"/>
    <w:rsid w:val="00B13380"/>
    <w:rsid w:val="00B13E5E"/>
    <w:rsid w:val="00B1431C"/>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469"/>
    <w:rsid w:val="00B234F1"/>
    <w:rsid w:val="00B2391B"/>
    <w:rsid w:val="00B23A16"/>
    <w:rsid w:val="00B244C7"/>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2A21"/>
    <w:rsid w:val="00B42ABC"/>
    <w:rsid w:val="00B42B34"/>
    <w:rsid w:val="00B42B74"/>
    <w:rsid w:val="00B43270"/>
    <w:rsid w:val="00B43318"/>
    <w:rsid w:val="00B43396"/>
    <w:rsid w:val="00B433BF"/>
    <w:rsid w:val="00B435ED"/>
    <w:rsid w:val="00B4409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71E"/>
    <w:rsid w:val="00B517D6"/>
    <w:rsid w:val="00B51C31"/>
    <w:rsid w:val="00B52CFB"/>
    <w:rsid w:val="00B539D3"/>
    <w:rsid w:val="00B53B29"/>
    <w:rsid w:val="00B53D45"/>
    <w:rsid w:val="00B548BE"/>
    <w:rsid w:val="00B54997"/>
    <w:rsid w:val="00B54D49"/>
    <w:rsid w:val="00B54FF8"/>
    <w:rsid w:val="00B559AB"/>
    <w:rsid w:val="00B55E70"/>
    <w:rsid w:val="00B55FDC"/>
    <w:rsid w:val="00B56105"/>
    <w:rsid w:val="00B561F8"/>
    <w:rsid w:val="00B563A7"/>
    <w:rsid w:val="00B57477"/>
    <w:rsid w:val="00B574C7"/>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88E"/>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F24"/>
    <w:rsid w:val="00B93401"/>
    <w:rsid w:val="00B93999"/>
    <w:rsid w:val="00B9402B"/>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4D33"/>
    <w:rsid w:val="00BA50B6"/>
    <w:rsid w:val="00BA5515"/>
    <w:rsid w:val="00BA580D"/>
    <w:rsid w:val="00BA590F"/>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C4"/>
    <w:rsid w:val="00BB580F"/>
    <w:rsid w:val="00BB5C88"/>
    <w:rsid w:val="00BB5EFA"/>
    <w:rsid w:val="00BB5F85"/>
    <w:rsid w:val="00BB6DB9"/>
    <w:rsid w:val="00BB6E82"/>
    <w:rsid w:val="00BB7070"/>
    <w:rsid w:val="00BB72AE"/>
    <w:rsid w:val="00BB72DF"/>
    <w:rsid w:val="00BB77C3"/>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B69"/>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69F"/>
    <w:rsid w:val="00BF70A6"/>
    <w:rsid w:val="00BF74CB"/>
    <w:rsid w:val="00BF77C4"/>
    <w:rsid w:val="00BF7B4F"/>
    <w:rsid w:val="00BF7FBA"/>
    <w:rsid w:val="00C007E0"/>
    <w:rsid w:val="00C0089E"/>
    <w:rsid w:val="00C01271"/>
    <w:rsid w:val="00C012A1"/>
    <w:rsid w:val="00C01D3D"/>
    <w:rsid w:val="00C01EC8"/>
    <w:rsid w:val="00C02174"/>
    <w:rsid w:val="00C029D5"/>
    <w:rsid w:val="00C02C64"/>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6B6"/>
    <w:rsid w:val="00C13C62"/>
    <w:rsid w:val="00C14CAB"/>
    <w:rsid w:val="00C153A2"/>
    <w:rsid w:val="00C15AA3"/>
    <w:rsid w:val="00C15B3E"/>
    <w:rsid w:val="00C16B50"/>
    <w:rsid w:val="00C172C3"/>
    <w:rsid w:val="00C17311"/>
    <w:rsid w:val="00C173BD"/>
    <w:rsid w:val="00C17596"/>
    <w:rsid w:val="00C204CF"/>
    <w:rsid w:val="00C20B09"/>
    <w:rsid w:val="00C20B7F"/>
    <w:rsid w:val="00C2105A"/>
    <w:rsid w:val="00C21185"/>
    <w:rsid w:val="00C214D0"/>
    <w:rsid w:val="00C21F38"/>
    <w:rsid w:val="00C22122"/>
    <w:rsid w:val="00C226F2"/>
    <w:rsid w:val="00C22D21"/>
    <w:rsid w:val="00C22E03"/>
    <w:rsid w:val="00C22F61"/>
    <w:rsid w:val="00C23ABC"/>
    <w:rsid w:val="00C244C9"/>
    <w:rsid w:val="00C24667"/>
    <w:rsid w:val="00C24DEA"/>
    <w:rsid w:val="00C25517"/>
    <w:rsid w:val="00C2566C"/>
    <w:rsid w:val="00C259D5"/>
    <w:rsid w:val="00C25A8B"/>
    <w:rsid w:val="00C260FC"/>
    <w:rsid w:val="00C26576"/>
    <w:rsid w:val="00C26CF2"/>
    <w:rsid w:val="00C27111"/>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8E3"/>
    <w:rsid w:val="00C33B44"/>
    <w:rsid w:val="00C33C08"/>
    <w:rsid w:val="00C33D8E"/>
    <w:rsid w:val="00C33E60"/>
    <w:rsid w:val="00C341E5"/>
    <w:rsid w:val="00C343E4"/>
    <w:rsid w:val="00C34E7E"/>
    <w:rsid w:val="00C35693"/>
    <w:rsid w:val="00C35EC7"/>
    <w:rsid w:val="00C361F4"/>
    <w:rsid w:val="00C366CB"/>
    <w:rsid w:val="00C367A9"/>
    <w:rsid w:val="00C367E8"/>
    <w:rsid w:val="00C37920"/>
    <w:rsid w:val="00C4003A"/>
    <w:rsid w:val="00C4082C"/>
    <w:rsid w:val="00C415D1"/>
    <w:rsid w:val="00C41F5E"/>
    <w:rsid w:val="00C421E8"/>
    <w:rsid w:val="00C4252E"/>
    <w:rsid w:val="00C42733"/>
    <w:rsid w:val="00C42915"/>
    <w:rsid w:val="00C42B79"/>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49"/>
    <w:rsid w:val="00C658AB"/>
    <w:rsid w:val="00C663BF"/>
    <w:rsid w:val="00C66893"/>
    <w:rsid w:val="00C668C1"/>
    <w:rsid w:val="00C66A0F"/>
    <w:rsid w:val="00C67020"/>
    <w:rsid w:val="00C673EF"/>
    <w:rsid w:val="00C674F3"/>
    <w:rsid w:val="00C6799A"/>
    <w:rsid w:val="00C67D72"/>
    <w:rsid w:val="00C67EFD"/>
    <w:rsid w:val="00C7079F"/>
    <w:rsid w:val="00C71631"/>
    <w:rsid w:val="00C7166B"/>
    <w:rsid w:val="00C71906"/>
    <w:rsid w:val="00C724E8"/>
    <w:rsid w:val="00C72FB8"/>
    <w:rsid w:val="00C7301F"/>
    <w:rsid w:val="00C73551"/>
    <w:rsid w:val="00C73F1D"/>
    <w:rsid w:val="00C74ED3"/>
    <w:rsid w:val="00C75487"/>
    <w:rsid w:val="00C75861"/>
    <w:rsid w:val="00C75A33"/>
    <w:rsid w:val="00C75CA8"/>
    <w:rsid w:val="00C75E93"/>
    <w:rsid w:val="00C75FC0"/>
    <w:rsid w:val="00C76522"/>
    <w:rsid w:val="00C767F0"/>
    <w:rsid w:val="00C76D9A"/>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F79"/>
    <w:rsid w:val="00CA21D4"/>
    <w:rsid w:val="00CA2256"/>
    <w:rsid w:val="00CA43C5"/>
    <w:rsid w:val="00CA43CA"/>
    <w:rsid w:val="00CA4827"/>
    <w:rsid w:val="00CA4883"/>
    <w:rsid w:val="00CA4BFB"/>
    <w:rsid w:val="00CA4E1C"/>
    <w:rsid w:val="00CA4FC2"/>
    <w:rsid w:val="00CA531A"/>
    <w:rsid w:val="00CA54D4"/>
    <w:rsid w:val="00CA54DA"/>
    <w:rsid w:val="00CA6754"/>
    <w:rsid w:val="00CA6D3E"/>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E05F2"/>
    <w:rsid w:val="00CE0AEC"/>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38A"/>
    <w:rsid w:val="00D01F76"/>
    <w:rsid w:val="00D024B8"/>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2D8"/>
    <w:rsid w:val="00D436D3"/>
    <w:rsid w:val="00D438E1"/>
    <w:rsid w:val="00D439C0"/>
    <w:rsid w:val="00D439E1"/>
    <w:rsid w:val="00D43C2E"/>
    <w:rsid w:val="00D4423E"/>
    <w:rsid w:val="00D4426D"/>
    <w:rsid w:val="00D44CB6"/>
    <w:rsid w:val="00D45547"/>
    <w:rsid w:val="00D46006"/>
    <w:rsid w:val="00D460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38B"/>
    <w:rsid w:val="00D779AA"/>
    <w:rsid w:val="00D77C05"/>
    <w:rsid w:val="00D80055"/>
    <w:rsid w:val="00D804EB"/>
    <w:rsid w:val="00D80837"/>
    <w:rsid w:val="00D80A41"/>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944"/>
    <w:rsid w:val="00D87B62"/>
    <w:rsid w:val="00D9103F"/>
    <w:rsid w:val="00D920BB"/>
    <w:rsid w:val="00D9229A"/>
    <w:rsid w:val="00D924BB"/>
    <w:rsid w:val="00D927FE"/>
    <w:rsid w:val="00D92CAF"/>
    <w:rsid w:val="00D92F10"/>
    <w:rsid w:val="00D936AE"/>
    <w:rsid w:val="00D93FEC"/>
    <w:rsid w:val="00D941FF"/>
    <w:rsid w:val="00D9457F"/>
    <w:rsid w:val="00D94DCF"/>
    <w:rsid w:val="00D950BE"/>
    <w:rsid w:val="00D95354"/>
    <w:rsid w:val="00D95407"/>
    <w:rsid w:val="00D95846"/>
    <w:rsid w:val="00D95982"/>
    <w:rsid w:val="00D95D7E"/>
    <w:rsid w:val="00D95D7F"/>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728"/>
    <w:rsid w:val="00DA6CA0"/>
    <w:rsid w:val="00DA70D0"/>
    <w:rsid w:val="00DA722E"/>
    <w:rsid w:val="00DA73C4"/>
    <w:rsid w:val="00DA76F9"/>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A91"/>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16D"/>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9FD"/>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723"/>
    <w:rsid w:val="00E06973"/>
    <w:rsid w:val="00E06A1F"/>
    <w:rsid w:val="00E06C0A"/>
    <w:rsid w:val="00E07D8A"/>
    <w:rsid w:val="00E10643"/>
    <w:rsid w:val="00E107EC"/>
    <w:rsid w:val="00E10832"/>
    <w:rsid w:val="00E10D85"/>
    <w:rsid w:val="00E10FF1"/>
    <w:rsid w:val="00E11094"/>
    <w:rsid w:val="00E114DE"/>
    <w:rsid w:val="00E11AC7"/>
    <w:rsid w:val="00E11E62"/>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BF8"/>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2AC"/>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4D6"/>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6B74"/>
    <w:rsid w:val="00E571B0"/>
    <w:rsid w:val="00E572B0"/>
    <w:rsid w:val="00E57307"/>
    <w:rsid w:val="00E6010E"/>
    <w:rsid w:val="00E60274"/>
    <w:rsid w:val="00E60393"/>
    <w:rsid w:val="00E60652"/>
    <w:rsid w:val="00E60D47"/>
    <w:rsid w:val="00E61042"/>
    <w:rsid w:val="00E61407"/>
    <w:rsid w:val="00E61543"/>
    <w:rsid w:val="00E61964"/>
    <w:rsid w:val="00E61C3E"/>
    <w:rsid w:val="00E62296"/>
    <w:rsid w:val="00E627ED"/>
    <w:rsid w:val="00E62DEA"/>
    <w:rsid w:val="00E63110"/>
    <w:rsid w:val="00E6326A"/>
    <w:rsid w:val="00E636BA"/>
    <w:rsid w:val="00E636D2"/>
    <w:rsid w:val="00E63ADC"/>
    <w:rsid w:val="00E63E6F"/>
    <w:rsid w:val="00E642D8"/>
    <w:rsid w:val="00E6462C"/>
    <w:rsid w:val="00E646DE"/>
    <w:rsid w:val="00E64968"/>
    <w:rsid w:val="00E64B8B"/>
    <w:rsid w:val="00E65044"/>
    <w:rsid w:val="00E6516D"/>
    <w:rsid w:val="00E65190"/>
    <w:rsid w:val="00E65589"/>
    <w:rsid w:val="00E65FDF"/>
    <w:rsid w:val="00E66139"/>
    <w:rsid w:val="00E666CC"/>
    <w:rsid w:val="00E66733"/>
    <w:rsid w:val="00E66B6C"/>
    <w:rsid w:val="00E672CB"/>
    <w:rsid w:val="00E67703"/>
    <w:rsid w:val="00E67801"/>
    <w:rsid w:val="00E67A90"/>
    <w:rsid w:val="00E67FE3"/>
    <w:rsid w:val="00E7014C"/>
    <w:rsid w:val="00E70810"/>
    <w:rsid w:val="00E7187A"/>
    <w:rsid w:val="00E71A37"/>
    <w:rsid w:val="00E71B65"/>
    <w:rsid w:val="00E73C44"/>
    <w:rsid w:val="00E74744"/>
    <w:rsid w:val="00E74814"/>
    <w:rsid w:val="00E749A2"/>
    <w:rsid w:val="00E75707"/>
    <w:rsid w:val="00E75775"/>
    <w:rsid w:val="00E758FB"/>
    <w:rsid w:val="00E75D4C"/>
    <w:rsid w:val="00E762C6"/>
    <w:rsid w:val="00E76410"/>
    <w:rsid w:val="00E7654F"/>
    <w:rsid w:val="00E76594"/>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2C24"/>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1380"/>
    <w:rsid w:val="00E92328"/>
    <w:rsid w:val="00E924CF"/>
    <w:rsid w:val="00E92C20"/>
    <w:rsid w:val="00E92F0F"/>
    <w:rsid w:val="00E9306A"/>
    <w:rsid w:val="00E93302"/>
    <w:rsid w:val="00E93755"/>
    <w:rsid w:val="00E93951"/>
    <w:rsid w:val="00E93DD4"/>
    <w:rsid w:val="00E93FE1"/>
    <w:rsid w:val="00E949FD"/>
    <w:rsid w:val="00E9517E"/>
    <w:rsid w:val="00E95477"/>
    <w:rsid w:val="00E95F6E"/>
    <w:rsid w:val="00E962F8"/>
    <w:rsid w:val="00E963E4"/>
    <w:rsid w:val="00E96D54"/>
    <w:rsid w:val="00E96DAC"/>
    <w:rsid w:val="00E96EBB"/>
    <w:rsid w:val="00E97321"/>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C96"/>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B21"/>
    <w:rsid w:val="00EB7E63"/>
    <w:rsid w:val="00EC04A4"/>
    <w:rsid w:val="00EC04E2"/>
    <w:rsid w:val="00EC0973"/>
    <w:rsid w:val="00EC0EAD"/>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C7E"/>
    <w:rsid w:val="00EC5D45"/>
    <w:rsid w:val="00EC6CCD"/>
    <w:rsid w:val="00EC7673"/>
    <w:rsid w:val="00EC76F7"/>
    <w:rsid w:val="00EC78BC"/>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8EC"/>
    <w:rsid w:val="00EE273C"/>
    <w:rsid w:val="00EE2A25"/>
    <w:rsid w:val="00EE323B"/>
    <w:rsid w:val="00EE33E7"/>
    <w:rsid w:val="00EE3B8A"/>
    <w:rsid w:val="00EE3FDC"/>
    <w:rsid w:val="00EE4175"/>
    <w:rsid w:val="00EE4F5F"/>
    <w:rsid w:val="00EE5B91"/>
    <w:rsid w:val="00EE682C"/>
    <w:rsid w:val="00EE6AB2"/>
    <w:rsid w:val="00EE712F"/>
    <w:rsid w:val="00EE7204"/>
    <w:rsid w:val="00EE7235"/>
    <w:rsid w:val="00EE737E"/>
    <w:rsid w:val="00EE7897"/>
    <w:rsid w:val="00EE7D17"/>
    <w:rsid w:val="00EF09CC"/>
    <w:rsid w:val="00EF1BBD"/>
    <w:rsid w:val="00EF1D7F"/>
    <w:rsid w:val="00EF1E12"/>
    <w:rsid w:val="00EF2FEA"/>
    <w:rsid w:val="00EF303C"/>
    <w:rsid w:val="00EF3221"/>
    <w:rsid w:val="00EF3814"/>
    <w:rsid w:val="00EF38BD"/>
    <w:rsid w:val="00EF3D5C"/>
    <w:rsid w:val="00EF3F13"/>
    <w:rsid w:val="00EF4310"/>
    <w:rsid w:val="00EF436C"/>
    <w:rsid w:val="00EF48C7"/>
    <w:rsid w:val="00EF49C2"/>
    <w:rsid w:val="00EF4A25"/>
    <w:rsid w:val="00EF518B"/>
    <w:rsid w:val="00EF553B"/>
    <w:rsid w:val="00EF66E4"/>
    <w:rsid w:val="00EF670C"/>
    <w:rsid w:val="00EF771B"/>
    <w:rsid w:val="00EF7BF9"/>
    <w:rsid w:val="00F00159"/>
    <w:rsid w:val="00F001C1"/>
    <w:rsid w:val="00F00C09"/>
    <w:rsid w:val="00F00F3E"/>
    <w:rsid w:val="00F019DD"/>
    <w:rsid w:val="00F026E3"/>
    <w:rsid w:val="00F02740"/>
    <w:rsid w:val="00F02AA7"/>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055"/>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BA3"/>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2C97"/>
    <w:rsid w:val="00F42D4F"/>
    <w:rsid w:val="00F42E38"/>
    <w:rsid w:val="00F42E91"/>
    <w:rsid w:val="00F42FB5"/>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3E02"/>
    <w:rsid w:val="00F541E4"/>
    <w:rsid w:val="00F5468E"/>
    <w:rsid w:val="00F54826"/>
    <w:rsid w:val="00F54C12"/>
    <w:rsid w:val="00F54F5C"/>
    <w:rsid w:val="00F55954"/>
    <w:rsid w:val="00F55CB3"/>
    <w:rsid w:val="00F56C09"/>
    <w:rsid w:val="00F56F20"/>
    <w:rsid w:val="00F573CC"/>
    <w:rsid w:val="00F57B9A"/>
    <w:rsid w:val="00F60493"/>
    <w:rsid w:val="00F60920"/>
    <w:rsid w:val="00F60960"/>
    <w:rsid w:val="00F61466"/>
    <w:rsid w:val="00F619E2"/>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41E"/>
    <w:rsid w:val="00F716A7"/>
    <w:rsid w:val="00F71865"/>
    <w:rsid w:val="00F71A8D"/>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5855"/>
    <w:rsid w:val="00F7682E"/>
    <w:rsid w:val="00F76AC4"/>
    <w:rsid w:val="00F77167"/>
    <w:rsid w:val="00F774E7"/>
    <w:rsid w:val="00F77CA2"/>
    <w:rsid w:val="00F8005C"/>
    <w:rsid w:val="00F80204"/>
    <w:rsid w:val="00F802FE"/>
    <w:rsid w:val="00F8068D"/>
    <w:rsid w:val="00F80723"/>
    <w:rsid w:val="00F807EB"/>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327"/>
    <w:rsid w:val="00F976CC"/>
    <w:rsid w:val="00F97731"/>
    <w:rsid w:val="00F97944"/>
    <w:rsid w:val="00F97CB2"/>
    <w:rsid w:val="00FA0368"/>
    <w:rsid w:val="00FA0573"/>
    <w:rsid w:val="00FA12B7"/>
    <w:rsid w:val="00FA1646"/>
    <w:rsid w:val="00FA18F4"/>
    <w:rsid w:val="00FA1BF9"/>
    <w:rsid w:val="00FA2416"/>
    <w:rsid w:val="00FA2543"/>
    <w:rsid w:val="00FA27F7"/>
    <w:rsid w:val="00FA27F8"/>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4A3"/>
    <w:rsid w:val="00FB7F54"/>
    <w:rsid w:val="00FC08B6"/>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9D3"/>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D7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chartTrackingRefBased/>
  <w15:docId w15:val="{FA8F13C3-CB28-4EB5-93CA-E8843865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23">
    <w:name w:val="题注 字符2"/>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1">
    <w:name w:val="批注文字 字符1"/>
    <w:link w:val="ad"/>
    <w:uiPriority w:val="99"/>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
    <w:link w:val="ae"/>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2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1"/>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
    <w:basedOn w:val="a"/>
    <w:link w:val="1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DEC8F-C832-4DEB-9A28-0758CAC0A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4853</Words>
  <Characters>27668</Characters>
  <Application>Microsoft Office Word</Application>
  <DocSecurity>0</DocSecurity>
  <Lines>230</Lines>
  <Paragraphs>64</Paragraphs>
  <ScaleCrop>false</ScaleCrop>
  <Company>Vivo</Company>
  <LinksUpToDate>false</LinksUpToDate>
  <CharactersWithSpaces>32457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cp:lastModifiedBy>
  <cp:revision>2</cp:revision>
  <cp:lastPrinted>2011-08-03T09:36:00Z</cp:lastPrinted>
  <dcterms:created xsi:type="dcterms:W3CDTF">2019-02-20T09:21:00Z</dcterms:created>
  <dcterms:modified xsi:type="dcterms:W3CDTF">2019-02-20T09:21:00Z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